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1DAA" w:rsidRDefault="00815347" w:rsidP="00735D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w:pict>
          <v:roundrect id="_x0000_s1026" style="position:absolute;left:0;text-align:left;margin-left:0;margin-top:0;width:632.45pt;height:35.35pt;z-index:251658240;mso-position-horizontal:center;mso-position-horizontal-relative:page;mso-position-vertical:top;mso-position-vertical-relative:margin;v-text-anchor:middle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C71DAA" w:rsidRPr="00C71DAA" w:rsidRDefault="00C71DAA" w:rsidP="00C71DAA">
                  <w:pPr>
                    <w:spacing w:after="0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71DAA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PROGRESSION </w:t>
                  </w: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ANNUELLE - </w:t>
                  </w:r>
                  <w:r w:rsidR="000221AD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LITTÉ</w:t>
                  </w:r>
                  <w:r w:rsidRPr="00C71DAA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RATURE / RÉDACTION </w:t>
                  </w: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71DAA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CM1 </w:t>
                  </w: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D21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Année scolaire </w:t>
                  </w:r>
                  <w:r w:rsidR="001F52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2012-2013</w:t>
                  </w:r>
                </w:p>
              </w:txbxContent>
            </v:textbox>
            <w10:wrap anchorx="page" anchory="margin"/>
          </v:roundrect>
        </w:pict>
      </w:r>
    </w:p>
    <w:p w:rsidR="00C71DAA" w:rsidRDefault="00C71DAA" w:rsidP="00735D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9A" w:rsidRPr="006C437B" w:rsidRDefault="00735D9A" w:rsidP="00735D9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Grille"/>
        <w:tblW w:w="4984" w:type="pct"/>
        <w:tblLook w:val="04A0"/>
      </w:tblPr>
      <w:tblGrid>
        <w:gridCol w:w="1406"/>
        <w:gridCol w:w="7148"/>
        <w:gridCol w:w="7429"/>
      </w:tblGrid>
      <w:tr w:rsidR="00EF2159" w:rsidRPr="00CA3D92">
        <w:trPr>
          <w:trHeight w:val="498"/>
        </w:trPr>
        <w:tc>
          <w:tcPr>
            <w:tcW w:w="440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2159" w:rsidRPr="00CA3D92" w:rsidRDefault="00EF2159" w:rsidP="00CA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vAlign w:val="center"/>
          </w:tcPr>
          <w:p w:rsidR="00EF2159" w:rsidRPr="00CA3D92" w:rsidRDefault="00C71DAA" w:rsidP="00CA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D92">
              <w:rPr>
                <w:rFonts w:ascii="Times New Roman" w:hAnsi="Times New Roman"/>
                <w:b/>
                <w:sz w:val="28"/>
                <w:szCs w:val="28"/>
              </w:rPr>
              <w:t>ÉCRITURE / RÉDACTION</w:t>
            </w:r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vAlign w:val="center"/>
          </w:tcPr>
          <w:p w:rsidR="00EF2159" w:rsidRPr="00CA3D92" w:rsidRDefault="00C71DAA" w:rsidP="00CA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D92">
              <w:rPr>
                <w:rFonts w:ascii="Times New Roman" w:hAnsi="Times New Roman"/>
                <w:b/>
                <w:sz w:val="28"/>
                <w:szCs w:val="28"/>
              </w:rPr>
              <w:t>LECTURE / LITTÉRATURE</w:t>
            </w:r>
          </w:p>
        </w:tc>
      </w:tr>
      <w:tr w:rsidR="00EF2159" w:rsidRPr="006C5EBC">
        <w:tc>
          <w:tcPr>
            <w:tcW w:w="44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F2159" w:rsidRPr="00A9660A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60A">
              <w:rPr>
                <w:rFonts w:ascii="Times New Roman" w:hAnsi="Times New Roman"/>
                <w:b/>
                <w:sz w:val="24"/>
                <w:szCs w:val="24"/>
              </w:rPr>
              <w:t>Tout au long de l’année</w:t>
            </w: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F2159" w:rsidRPr="006C5EBC" w:rsidRDefault="00EF2159" w:rsidP="00A9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>- Copier sans erreur un texte d’une dizaine de lignes, en respectant la mise en page s’il y a lieu.</w:t>
            </w:r>
          </w:p>
          <w:p w:rsidR="00EF2159" w:rsidRPr="006C5EBC" w:rsidRDefault="00EF2159" w:rsidP="00A9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>- Noter des idées, des hypothèses, des informations utiles au travail scolaire.</w:t>
            </w:r>
          </w:p>
          <w:p w:rsidR="00EF2159" w:rsidRPr="006C5EBC" w:rsidRDefault="00EF2159" w:rsidP="00A9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 xml:space="preserve"> - Rédiger des textes courts de différents types (récits, dialogues, descriptions,  portraits) en veillant à leur cohérence (pronoms, conjonctions de coordination, mots de liaison, relations temporelles en particulier) et à leur précision (compléments circonstanciels, adverbes de manière), et en évitant les répétitions par l’emploi des pronoms personnels.</w:t>
            </w:r>
          </w:p>
          <w:p w:rsidR="00EF2159" w:rsidRPr="00C71DAA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>- Savoir amplifier une phrase simple par l’ajout d’éléments coordonnés, d’adverbes, de compléments circonstanciels ; par l’enrichissement des groupes nominaux.</w:t>
            </w:r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F2159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Lire sans aide les consignes du travail scolaire, les énoncés de problèmes.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Lire à haute voix avec fluidité et de manière expressive un texte d’une dizaine de lignes, après préparation.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Utiliser les outils usuels de la classe (manuels, affichages, etc.) pour rechercher une information, surmonter une difficulté.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Effectuer des recherches, avec l’aide de l’adulte, dans des ouvrages documentaires (livres ou produits multimédia).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Lire au moins un ouvrage par mois et en rendre compte ; choisir un extrait caractéristique et le lire à haute voix.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Adapter son comportement de lecteur aux difficultés rencontrées : notes pour mémoriser, relecture, demande d’aide, etc.</w:t>
            </w:r>
          </w:p>
          <w:p w:rsidR="00EF2159" w:rsidRPr="00074382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Se rappeler le titre et l’auteur des œuvres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lues. </w:t>
            </w:r>
          </w:p>
          <w:p w:rsidR="00EF2159" w:rsidRPr="00A9660A" w:rsidRDefault="00EF2159" w:rsidP="00A9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2">
              <w:rPr>
                <w:rFonts w:ascii="Times New Roman" w:hAnsi="Times New Roman"/>
                <w:sz w:val="24"/>
                <w:szCs w:val="24"/>
              </w:rPr>
              <w:t>- Participer à un débat sur une œuvre en confrontant son point de vue à d’autres de manière argumentée.</w:t>
            </w:r>
          </w:p>
        </w:tc>
      </w:tr>
      <w:tr w:rsidR="00EF2159" w:rsidRPr="006C5EBC">
        <w:trPr>
          <w:trHeight w:val="1612"/>
        </w:trPr>
        <w:tc>
          <w:tcPr>
            <w:tcW w:w="44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EBC">
              <w:rPr>
                <w:rFonts w:ascii="Times New Roman" w:hAnsi="Times New Roman"/>
                <w:b/>
                <w:sz w:val="24"/>
                <w:szCs w:val="24"/>
              </w:rPr>
              <w:t>Période 1</w:t>
            </w: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71DAA" w:rsidRDefault="00DD7AC4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Écriture quotidienne à partir d’éléments inducteurs variés</w:t>
            </w:r>
          </w:p>
          <w:p w:rsidR="00C71DAA" w:rsidRDefault="00C71DAA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7E" w:rsidRDefault="0062327E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portrait</w:t>
            </w:r>
          </w:p>
          <w:p w:rsidR="0062327E" w:rsidRDefault="0062327E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9" w:rsidRPr="005C7BC7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F2159" w:rsidRPr="00C310BD" w:rsidRDefault="00EF2159" w:rsidP="00C310B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Textes de rentrée</w:t>
            </w:r>
          </w:p>
          <w:p w:rsidR="00F01087" w:rsidRDefault="00EF2159" w:rsidP="00C310B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métalivre</w:t>
            </w:r>
            <w:proofErr w:type="spellEnd"/>
            <w:r w:rsidR="00C310BD"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="00C310BD" w:rsidRPr="00C310BD">
              <w:rPr>
                <w:rFonts w:ascii="Times New Roman" w:hAnsi="Times New Roman"/>
                <w:sz w:val="24"/>
                <w:szCs w:val="24"/>
              </w:rPr>
              <w:t>différentes activités de découverte autour des livres de l’odyssée littéraire</w:t>
            </w:r>
          </w:p>
          <w:p w:rsidR="00EF2159" w:rsidRPr="00C310BD" w:rsidRDefault="00F01087" w:rsidP="00C310B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Récits mythologiques</w:t>
            </w:r>
          </w:p>
          <w:p w:rsidR="00EF2159" w:rsidRPr="00C310BD" w:rsidRDefault="00EF2159" w:rsidP="00C310B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littéraire I</w:t>
            </w:r>
          </w:p>
          <w:p w:rsidR="00EF2159" w:rsidRPr="00C310BD" w:rsidRDefault="00EF2159" w:rsidP="00C310BD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poétique I et II</w:t>
            </w:r>
          </w:p>
        </w:tc>
      </w:tr>
      <w:tr w:rsidR="00EF2159" w:rsidRPr="006C5EBC">
        <w:tc>
          <w:tcPr>
            <w:tcW w:w="44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EBC">
              <w:rPr>
                <w:rFonts w:ascii="Times New Roman" w:hAnsi="Times New Roman"/>
                <w:b/>
                <w:sz w:val="24"/>
                <w:szCs w:val="24"/>
              </w:rPr>
              <w:t>Période 2</w:t>
            </w: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DD7AC4" w:rsidRDefault="00DD7AC4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Écriture quotidienne à partir d’éléments inducteurs variés</w:t>
            </w:r>
          </w:p>
          <w:p w:rsidR="00DD7AC4" w:rsidRDefault="00DD7AC4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9" w:rsidRPr="00EF2159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159">
              <w:rPr>
                <w:rFonts w:ascii="Times New Roman" w:hAnsi="Times New Roman"/>
                <w:b/>
                <w:sz w:val="24"/>
                <w:szCs w:val="24"/>
              </w:rPr>
              <w:t>Le fait divers</w:t>
            </w:r>
          </w:p>
          <w:p w:rsidR="00EF2159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59" w:rsidRPr="005C7BC7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Écrire le film d’une histoire lue</w:t>
            </w:r>
            <w:r w:rsidR="005C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BC7" w:rsidRPr="006C5EBC">
              <w:rPr>
                <w:rFonts w:ascii="Times New Roman" w:hAnsi="Times New Roman"/>
                <w:sz w:val="24"/>
                <w:szCs w:val="24"/>
              </w:rPr>
              <w:t>(en lien avec Lector</w:t>
            </w:r>
            <w:r w:rsidR="005C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BC7" w:rsidRPr="006C5EBC">
              <w:rPr>
                <w:rFonts w:ascii="Times New Roman" w:hAnsi="Times New Roman"/>
                <w:sz w:val="24"/>
                <w:szCs w:val="24"/>
              </w:rPr>
              <w:t>&amp;</w:t>
            </w:r>
            <w:r w:rsidR="005C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BC7" w:rsidRPr="006C5EBC">
              <w:rPr>
                <w:rFonts w:ascii="Times New Roman" w:hAnsi="Times New Roman"/>
                <w:sz w:val="24"/>
                <w:szCs w:val="24"/>
              </w:rPr>
              <w:t>Lectrix</w:t>
            </w:r>
            <w:r w:rsidR="005C7BC7">
              <w:rPr>
                <w:rFonts w:ascii="Times New Roman" w:hAnsi="Times New Roman"/>
                <w:sz w:val="24"/>
                <w:szCs w:val="24"/>
              </w:rPr>
              <w:t xml:space="preserve"> sé</w:t>
            </w:r>
            <w:r w:rsidR="005C7BC7" w:rsidRPr="006C5EBC">
              <w:rPr>
                <w:rFonts w:ascii="Times New Roman" w:hAnsi="Times New Roman"/>
                <w:sz w:val="24"/>
                <w:szCs w:val="24"/>
              </w:rPr>
              <w:t>q</w:t>
            </w:r>
            <w:r w:rsidR="005C7BC7">
              <w:rPr>
                <w:rFonts w:ascii="Times New Roman" w:hAnsi="Times New Roman"/>
                <w:sz w:val="24"/>
                <w:szCs w:val="24"/>
              </w:rPr>
              <w:t>uence 1</w:t>
            </w:r>
            <w:r w:rsidR="005C7BC7" w:rsidRPr="006C5EBC">
              <w:rPr>
                <w:rFonts w:ascii="Times New Roman" w:hAnsi="Times New Roman"/>
                <w:sz w:val="24"/>
                <w:szCs w:val="24"/>
              </w:rPr>
              <w:t>) </w:t>
            </w:r>
          </w:p>
          <w:p w:rsidR="00EF2159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59">
              <w:rPr>
                <w:rFonts w:ascii="Times New Roman" w:hAnsi="Times New Roman"/>
                <w:b/>
                <w:sz w:val="24"/>
                <w:szCs w:val="24"/>
              </w:rPr>
              <w:t>Reformulation des idées d’un texte</w:t>
            </w:r>
            <w:r w:rsidRPr="006C5EBC">
              <w:rPr>
                <w:rFonts w:ascii="Times New Roman" w:hAnsi="Times New Roman"/>
                <w:sz w:val="24"/>
                <w:szCs w:val="24"/>
              </w:rPr>
              <w:t xml:space="preserve"> (en lien avec Lector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EBC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EBC">
              <w:rPr>
                <w:rFonts w:ascii="Times New Roman" w:hAnsi="Times New Roman"/>
                <w:sz w:val="24"/>
                <w:szCs w:val="24"/>
              </w:rPr>
              <w:t>Lectrix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sé</w:t>
            </w:r>
            <w:r w:rsidRPr="006C5EBC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uence</w:t>
            </w:r>
            <w:r w:rsidRPr="006C5EBC">
              <w:rPr>
                <w:rFonts w:ascii="Times New Roman" w:hAnsi="Times New Roman"/>
                <w:sz w:val="24"/>
                <w:szCs w:val="24"/>
              </w:rPr>
              <w:t xml:space="preserve"> 2) </w:t>
            </w:r>
          </w:p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EF2159" w:rsidRPr="00C310BD" w:rsidRDefault="00EF2159" w:rsidP="00C310BD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Lector</w:t>
            </w:r>
            <w:proofErr w:type="spellEnd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Lectrix</w:t>
            </w:r>
            <w:proofErr w:type="spellEnd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 Séquence 1 : Apprendre à construire une représentation mentale cohérente</w:t>
            </w:r>
            <w:r w:rsidR="00C310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10BD">
              <w:rPr>
                <w:rFonts w:ascii="Times New Roman" w:hAnsi="Times New Roman"/>
                <w:sz w:val="24"/>
                <w:szCs w:val="24"/>
              </w:rPr>
              <w:t>un « film ») qui tienne ensemble et organise tous les éléments importants délivrés au fil du texte (sans en oublier et sans inventer).</w:t>
            </w:r>
          </w:p>
          <w:p w:rsidR="00C310BD" w:rsidRPr="00C310BD" w:rsidRDefault="00EF2159" w:rsidP="00C310BD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Lector &amp; Lectrix Séquence 2 : Lire c’est traduire</w:t>
            </w:r>
            <w:r w:rsidR="00C310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2159" w:rsidRPr="00C310BD" w:rsidRDefault="00EF2159" w:rsidP="00C310BD">
            <w:pPr>
              <w:pStyle w:val="Paragraphedeliste"/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C310BD">
              <w:rPr>
                <w:rFonts w:ascii="Times New Roman" w:hAnsi="Times New Roman"/>
                <w:sz w:val="24"/>
                <w:szCs w:val="24"/>
              </w:rPr>
              <w:t xml:space="preserve"> Prendre conscience que la reformulation des idées du texte avec ses propres mots, même si elle demande un effort, facilite la compréhension.</w:t>
            </w:r>
          </w:p>
          <w:p w:rsidR="00EF2159" w:rsidRPr="00C310BD" w:rsidRDefault="00EF2159" w:rsidP="00C310BD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littéraire II et III</w:t>
            </w:r>
          </w:p>
          <w:p w:rsidR="00D723E5" w:rsidRPr="00C310BD" w:rsidRDefault="00EF2159" w:rsidP="00C310BD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poétique III et IV</w:t>
            </w:r>
          </w:p>
        </w:tc>
      </w:tr>
    </w:tbl>
    <w:p w:rsidR="00CA3D92" w:rsidRDefault="00CA3D92">
      <w:r>
        <w:br w:type="page"/>
      </w:r>
    </w:p>
    <w:tbl>
      <w:tblPr>
        <w:tblStyle w:val="Grille"/>
        <w:tblW w:w="4984" w:type="pct"/>
        <w:tblLook w:val="04A0"/>
      </w:tblPr>
      <w:tblGrid>
        <w:gridCol w:w="1406"/>
        <w:gridCol w:w="7148"/>
        <w:gridCol w:w="7429"/>
      </w:tblGrid>
      <w:tr w:rsidR="00EF2159" w:rsidRPr="006C5EBC">
        <w:tc>
          <w:tcPr>
            <w:tcW w:w="44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EBC">
              <w:rPr>
                <w:rFonts w:ascii="Times New Roman" w:hAnsi="Times New Roman"/>
                <w:b/>
                <w:sz w:val="24"/>
                <w:szCs w:val="24"/>
              </w:rPr>
              <w:t>Période 3</w:t>
            </w: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7AC4" w:rsidRDefault="00DD7AC4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Écriture quotidienne à partir d’éléments inducteurs variés</w:t>
            </w:r>
          </w:p>
          <w:p w:rsidR="00DD7AC4" w:rsidRDefault="00DD7AC4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BC7" w:rsidRPr="00DD7AC4" w:rsidRDefault="005C7BC7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Écrire des débuts et fins de conte</w:t>
            </w:r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5C7BC7" w:rsidRPr="00C310BD" w:rsidRDefault="005C7BC7" w:rsidP="00C310BD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Les contes : </w:t>
            </w:r>
            <w:r w:rsidR="00C71DAA">
              <w:rPr>
                <w:rFonts w:ascii="Times New Roman" w:hAnsi="Times New Roman"/>
                <w:sz w:val="24"/>
                <w:szCs w:val="24"/>
              </w:rPr>
              <w:t>Étude d’une structure narrative</w:t>
            </w:r>
          </w:p>
          <w:p w:rsidR="00D723E5" w:rsidRPr="00C310BD" w:rsidRDefault="00D723E5" w:rsidP="00C310BD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littéraire IV et V</w:t>
            </w:r>
          </w:p>
          <w:p w:rsidR="005C7BC7" w:rsidRPr="00C310BD" w:rsidRDefault="00D723E5" w:rsidP="00C310BD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Odyssée poétique V et VI</w:t>
            </w:r>
          </w:p>
        </w:tc>
      </w:tr>
      <w:tr w:rsidR="00EF2159" w:rsidRPr="006C5EBC">
        <w:tc>
          <w:tcPr>
            <w:tcW w:w="44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EBC">
              <w:rPr>
                <w:rFonts w:ascii="Times New Roman" w:hAnsi="Times New Roman"/>
                <w:b/>
                <w:sz w:val="24"/>
                <w:szCs w:val="24"/>
              </w:rPr>
              <w:t>Période 4</w:t>
            </w:r>
          </w:p>
        </w:tc>
        <w:tc>
          <w:tcPr>
            <w:tcW w:w="2236" w:type="pct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7AC4" w:rsidRDefault="00DD7AC4" w:rsidP="00623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Écriture quotidienne à partir d’éléments inducteurs variés</w:t>
            </w:r>
          </w:p>
          <w:p w:rsidR="00DD7AC4" w:rsidRDefault="00DD7AC4" w:rsidP="00623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7E" w:rsidRDefault="00D723E5" w:rsidP="00623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Écrire </w:t>
            </w:r>
            <w:bookmarkStart w:id="0" w:name="_GoBack"/>
            <w:bookmarkEnd w:id="0"/>
            <w:r w:rsidR="0062327E">
              <w:rPr>
                <w:rFonts w:ascii="Times New Roman" w:hAnsi="Times New Roman"/>
                <w:b/>
                <w:sz w:val="24"/>
                <w:szCs w:val="24"/>
              </w:rPr>
              <w:t>à  partir d’une image.</w:t>
            </w:r>
          </w:p>
          <w:p w:rsidR="0062327E" w:rsidRDefault="0062327E" w:rsidP="00623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9" w:rsidRPr="0062327E" w:rsidRDefault="0062327E" w:rsidP="006232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Écrire à partir d’un album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mystères d’Harris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Burdick</w:t>
            </w:r>
            <w:proofErr w:type="spellEnd"/>
          </w:p>
        </w:tc>
        <w:tc>
          <w:tcPr>
            <w:tcW w:w="2324" w:type="pct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C7BC7" w:rsidRPr="00C310BD" w:rsidRDefault="005C7BC7" w:rsidP="00F05F83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>Lector</w:t>
            </w:r>
            <w:proofErr w:type="spellEnd"/>
            <w:r w:rsidRPr="00C310BD">
              <w:rPr>
                <w:rFonts w:ascii="Times New Roman" w:hAnsi="Times New Roman"/>
                <w:b/>
                <w:sz w:val="24"/>
                <w:szCs w:val="24"/>
              </w:rPr>
              <w:t xml:space="preserve"> &amp; Lectrix Séquence 3 : Accroitre sa flexibilité</w:t>
            </w:r>
            <w:r w:rsidRPr="00C3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BC7" w:rsidRPr="00C310BD" w:rsidRDefault="005C7BC7" w:rsidP="00F05F83">
            <w:pPr>
              <w:pStyle w:val="Paragraphedeliste"/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C310BD">
              <w:rPr>
                <w:rFonts w:ascii="Times New Roman" w:hAnsi="Times New Roman"/>
                <w:sz w:val="24"/>
                <w:szCs w:val="24"/>
              </w:rPr>
              <w:t>Prendre conscience que la compréhension est le résultat d’un travail réalisé pas à pas, au fil du texte : comprendre c’est construire une représentation mentale dès le début du texte et savoir le faire évoluer en y intégrant progressivement les informations nouvelles.</w:t>
            </w:r>
          </w:p>
          <w:p w:rsidR="005C7BC7" w:rsidRPr="00232B55" w:rsidRDefault="005C7BC7" w:rsidP="00F05F83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Lector</w:t>
            </w:r>
            <w:r w:rsidR="00D723E5"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D723E5"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Lectrix Séquence 4 : Répondre à des questions : choisir ses stratégies</w:t>
            </w:r>
          </w:p>
          <w:p w:rsidR="005C7BC7" w:rsidRPr="00232B55" w:rsidRDefault="005C7BC7" w:rsidP="00F05F83">
            <w:pPr>
              <w:pStyle w:val="Paragraphedeliste"/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232B55">
              <w:rPr>
                <w:rFonts w:ascii="Times New Roman" w:hAnsi="Times New Roman"/>
                <w:sz w:val="24"/>
                <w:szCs w:val="24"/>
              </w:rPr>
              <w:t>Prendre conscience que, pour répondre à des questionnaires, il est nécessaire :</w:t>
            </w:r>
          </w:p>
          <w:p w:rsidR="005C7BC7" w:rsidRPr="006C5EBC" w:rsidRDefault="005C7BC7" w:rsidP="00F05F83">
            <w:pPr>
              <w:pStyle w:val="Paragraphedeliste"/>
              <w:numPr>
                <w:ilvl w:val="1"/>
                <w:numId w:val="6"/>
              </w:numPr>
              <w:tabs>
                <w:tab w:val="left" w:pos="142"/>
              </w:tabs>
              <w:spacing w:after="0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>D’analyser les questions pour savoir ce qu’on demande ;</w:t>
            </w:r>
          </w:p>
          <w:p w:rsidR="00C310BD" w:rsidRDefault="005C7BC7" w:rsidP="00F05F83">
            <w:pPr>
              <w:pStyle w:val="Paragraphedeliste"/>
              <w:numPr>
                <w:ilvl w:val="1"/>
                <w:numId w:val="6"/>
              </w:numPr>
              <w:tabs>
                <w:tab w:val="left" w:pos="142"/>
              </w:tabs>
              <w:spacing w:after="0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6C5EBC">
              <w:rPr>
                <w:rFonts w:ascii="Times New Roman" w:hAnsi="Times New Roman"/>
                <w:sz w:val="24"/>
                <w:szCs w:val="24"/>
              </w:rPr>
              <w:t>D’adapter ses stratégies de relecture aux différents types de questions (savoir quand, comment et pourquoi il est nécessaire de relire) ;</w:t>
            </w:r>
          </w:p>
          <w:p w:rsidR="005C7BC7" w:rsidRPr="00C310BD" w:rsidRDefault="005C7BC7" w:rsidP="00F05F83">
            <w:pPr>
              <w:pStyle w:val="Paragraphedeliste"/>
              <w:numPr>
                <w:ilvl w:val="1"/>
                <w:numId w:val="6"/>
              </w:numPr>
              <w:tabs>
                <w:tab w:val="left" w:pos="142"/>
              </w:tabs>
              <w:spacing w:after="0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C310BD">
              <w:rPr>
                <w:rFonts w:ascii="Times New Roman" w:hAnsi="Times New Roman"/>
                <w:sz w:val="24"/>
                <w:szCs w:val="24"/>
              </w:rPr>
              <w:t>De contrôler ses procédures.</w:t>
            </w:r>
          </w:p>
          <w:p w:rsidR="00D723E5" w:rsidRPr="00232B55" w:rsidRDefault="00D723E5" w:rsidP="00F05F83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Odyssée littéraire VI et VII</w:t>
            </w:r>
          </w:p>
          <w:p w:rsidR="00EF2159" w:rsidRPr="00232B55" w:rsidRDefault="00D723E5" w:rsidP="00F05F83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Odyssée poétique VII et VIII</w:t>
            </w:r>
          </w:p>
        </w:tc>
      </w:tr>
      <w:tr w:rsidR="00EF2159" w:rsidRPr="006C5EBC">
        <w:tc>
          <w:tcPr>
            <w:tcW w:w="440" w:type="pct"/>
            <w:shd w:val="clear" w:color="auto" w:fill="auto"/>
          </w:tcPr>
          <w:p w:rsidR="00EF2159" w:rsidRPr="006C5EBC" w:rsidRDefault="00EF2159" w:rsidP="00C0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EBC">
              <w:rPr>
                <w:rFonts w:ascii="Times New Roman" w:hAnsi="Times New Roman"/>
                <w:b/>
                <w:sz w:val="24"/>
                <w:szCs w:val="24"/>
              </w:rPr>
              <w:t>Période 5</w:t>
            </w:r>
          </w:p>
        </w:tc>
        <w:tc>
          <w:tcPr>
            <w:tcW w:w="2236" w:type="pct"/>
            <w:shd w:val="clear" w:color="auto" w:fill="F2F2F2" w:themeFill="background1" w:themeFillShade="F2"/>
          </w:tcPr>
          <w:p w:rsidR="00EF2159" w:rsidRPr="00C71DAA" w:rsidRDefault="00DD7AC4" w:rsidP="005C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Écriture quotidienne à partir d’éléments inducteurs variés</w:t>
            </w:r>
          </w:p>
        </w:tc>
        <w:tc>
          <w:tcPr>
            <w:tcW w:w="2324" w:type="pct"/>
            <w:shd w:val="clear" w:color="auto" w:fill="F2F2F2" w:themeFill="background1" w:themeFillShade="F2"/>
          </w:tcPr>
          <w:p w:rsidR="005C7BC7" w:rsidRPr="00232B55" w:rsidRDefault="005C7BC7" w:rsidP="00F05F83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Lector</w:t>
            </w:r>
            <w:proofErr w:type="spellEnd"/>
            <w:r w:rsidR="00D723E5"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D723E5"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B55">
              <w:rPr>
                <w:rFonts w:ascii="Times New Roman" w:hAnsi="Times New Roman"/>
                <w:b/>
                <w:sz w:val="24"/>
                <w:szCs w:val="24"/>
              </w:rPr>
              <w:t>Lectrix</w:t>
            </w:r>
            <w:proofErr w:type="spellEnd"/>
            <w:r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 Séquence 5 : Répondre à des questions : justifier ses réponses</w:t>
            </w:r>
          </w:p>
          <w:p w:rsidR="00EF2159" w:rsidRDefault="005C7BC7" w:rsidP="00F05F83">
            <w:pPr>
              <w:pStyle w:val="Paragraphedeliste"/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232B55">
              <w:rPr>
                <w:rFonts w:ascii="Times New Roman" w:hAnsi="Times New Roman"/>
                <w:sz w:val="24"/>
                <w:szCs w:val="24"/>
              </w:rPr>
              <w:t>Apprendre à traiter plus efficacement les questionnaires et à ajuster les stratégies de lecture et de relecture aux différents types de questions : questions fermées et ouvertes, questions dont les réponses sont ou ne sont pas dans le texte, etc.</w:t>
            </w:r>
          </w:p>
          <w:p w:rsidR="00F05F83" w:rsidRPr="00232B55" w:rsidRDefault="00F05F83" w:rsidP="00F05F83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Lector &amp;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Lectrix Séquence 6</w:t>
            </w:r>
            <w:r w:rsidRPr="00232B55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Lire entre les lignes : causes et conséquences</w:t>
            </w:r>
          </w:p>
          <w:p w:rsidR="00D723E5" w:rsidRDefault="00F05F83" w:rsidP="00F05F83">
            <w:pPr>
              <w:pStyle w:val="Paragraphedeliste"/>
              <w:spacing w:after="0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232B55">
              <w:rPr>
                <w:rFonts w:ascii="Times New Roman" w:hAnsi="Times New Roman"/>
                <w:sz w:val="24"/>
                <w:szCs w:val="24"/>
              </w:rPr>
              <w:t xml:space="preserve">Apprendre </w:t>
            </w:r>
            <w:r>
              <w:rPr>
                <w:rFonts w:ascii="Times New Roman" w:hAnsi="Times New Roman"/>
                <w:sz w:val="24"/>
                <w:szCs w:val="24"/>
              </w:rPr>
              <w:t>qu’un texte, parce qu’il ne dit jamais tout, suppose la collaboration avec le lecteur qui doit chercher à « lire entre les lignes », c’est-à-dire ajouter des informations que l’auteur ne donne pas.</w:t>
            </w:r>
          </w:p>
          <w:p w:rsidR="00D723E5" w:rsidRPr="00F05F83" w:rsidRDefault="00D723E5" w:rsidP="00F05F83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F05F83">
              <w:rPr>
                <w:rFonts w:ascii="Times New Roman" w:hAnsi="Times New Roman"/>
                <w:b/>
                <w:sz w:val="24"/>
                <w:szCs w:val="24"/>
              </w:rPr>
              <w:t>Odyssée littéraire VIII et IX</w:t>
            </w:r>
          </w:p>
          <w:p w:rsidR="00D723E5" w:rsidRPr="00C71DAA" w:rsidRDefault="00D723E5" w:rsidP="00C71DA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</w:tabs>
              <w:spacing w:after="0"/>
              <w:ind w:left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F05F83">
              <w:rPr>
                <w:rFonts w:ascii="Times New Roman" w:hAnsi="Times New Roman"/>
                <w:b/>
                <w:sz w:val="24"/>
                <w:szCs w:val="24"/>
              </w:rPr>
              <w:t>Odyssée poétique IX et X</w:t>
            </w:r>
          </w:p>
        </w:tc>
      </w:tr>
    </w:tbl>
    <w:p w:rsidR="00CD6184" w:rsidRPr="006C5EBC" w:rsidRDefault="00CD6184" w:rsidP="00C0773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D6184" w:rsidRPr="006C5EBC" w:rsidSect="00DD7AC4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D00EF6"/>
    <w:multiLevelType w:val="hybridMultilevel"/>
    <w:tmpl w:val="5C06A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67BE"/>
    <w:multiLevelType w:val="hybridMultilevel"/>
    <w:tmpl w:val="53A8C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3F22"/>
    <w:multiLevelType w:val="hybridMultilevel"/>
    <w:tmpl w:val="8D62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4729"/>
    <w:multiLevelType w:val="hybridMultilevel"/>
    <w:tmpl w:val="5FB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7EB"/>
    <w:multiLevelType w:val="hybridMultilevel"/>
    <w:tmpl w:val="B8D8A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D85"/>
    <w:multiLevelType w:val="hybridMultilevel"/>
    <w:tmpl w:val="B73E6FD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CA68F9"/>
    <w:multiLevelType w:val="hybridMultilevel"/>
    <w:tmpl w:val="352AF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B46E1"/>
    <w:multiLevelType w:val="hybridMultilevel"/>
    <w:tmpl w:val="97122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30250"/>
    <w:rsid w:val="000221AD"/>
    <w:rsid w:val="00030250"/>
    <w:rsid w:val="0003632F"/>
    <w:rsid w:val="0012701F"/>
    <w:rsid w:val="001F3DA9"/>
    <w:rsid w:val="001F5294"/>
    <w:rsid w:val="00232B55"/>
    <w:rsid w:val="002526A6"/>
    <w:rsid w:val="00386E6E"/>
    <w:rsid w:val="003E05B6"/>
    <w:rsid w:val="00405811"/>
    <w:rsid w:val="005967DD"/>
    <w:rsid w:val="005C7BC7"/>
    <w:rsid w:val="005D4A1E"/>
    <w:rsid w:val="00620FBB"/>
    <w:rsid w:val="0062327E"/>
    <w:rsid w:val="006365AE"/>
    <w:rsid w:val="00677142"/>
    <w:rsid w:val="006C437B"/>
    <w:rsid w:val="006C5EBC"/>
    <w:rsid w:val="00735D9A"/>
    <w:rsid w:val="00746D8A"/>
    <w:rsid w:val="007C1621"/>
    <w:rsid w:val="007D59ED"/>
    <w:rsid w:val="007E2E6A"/>
    <w:rsid w:val="00803DDE"/>
    <w:rsid w:val="00815347"/>
    <w:rsid w:val="008E5221"/>
    <w:rsid w:val="009E27CF"/>
    <w:rsid w:val="00A9660A"/>
    <w:rsid w:val="00B27509"/>
    <w:rsid w:val="00BF214B"/>
    <w:rsid w:val="00C07733"/>
    <w:rsid w:val="00C16F54"/>
    <w:rsid w:val="00C310BD"/>
    <w:rsid w:val="00C54AE1"/>
    <w:rsid w:val="00C71DAA"/>
    <w:rsid w:val="00CA3D92"/>
    <w:rsid w:val="00CD6184"/>
    <w:rsid w:val="00D01AA5"/>
    <w:rsid w:val="00D723E5"/>
    <w:rsid w:val="00DB1F16"/>
    <w:rsid w:val="00DD7AC4"/>
    <w:rsid w:val="00DF6D48"/>
    <w:rsid w:val="00E0589E"/>
    <w:rsid w:val="00EE35CA"/>
    <w:rsid w:val="00EE6AA4"/>
    <w:rsid w:val="00EF2159"/>
    <w:rsid w:val="00F01087"/>
    <w:rsid w:val="00F05F83"/>
    <w:rsid w:val="00F20813"/>
    <w:rsid w:val="00FB30B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30250"/>
    <w:pPr>
      <w:ind w:left="720"/>
      <w:contextualSpacing/>
    </w:pPr>
  </w:style>
  <w:style w:type="table" w:styleId="Grille">
    <w:name w:val="Table Grid"/>
    <w:basedOn w:val="TableauNormal"/>
    <w:uiPriority w:val="59"/>
    <w:rsid w:val="00DB1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713</Words>
  <Characters>3567</Characters>
  <Application>Microsoft Word 12.0.0</Application>
  <DocSecurity>0</DocSecurity>
  <Lines>198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littérature rédaction CM1</vt:lpstr>
    </vt:vector>
  </TitlesOfParts>
  <Manager/>
  <Company>http://classedesgnomes.fr</Company>
  <LinksUpToDate>false</LinksUpToDate>
  <CharactersWithSpaces>4993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littérature rédaction CM1</dc:title>
  <dc:subject/>
  <dc:creator>Laurent</dc:creator>
  <cp:keywords/>
  <dc:description/>
  <cp:lastModifiedBy>Laurent PELLETIER</cp:lastModifiedBy>
  <cp:revision>6</cp:revision>
  <dcterms:created xsi:type="dcterms:W3CDTF">2012-09-02T09:43:00Z</dcterms:created>
  <dcterms:modified xsi:type="dcterms:W3CDTF">2012-09-23T16:16:00Z</dcterms:modified>
  <cp:category/>
</cp:coreProperties>
</file>