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C41" w:rsidRPr="00916839" w:rsidRDefault="006F519F" w:rsidP="00916839">
      <w:pPr>
        <w:pBdr>
          <w:top w:val="single" w:sz="24" w:space="1" w:color="5F497A" w:themeColor="accent4" w:themeShade="BF"/>
          <w:left w:val="single" w:sz="24" w:space="4" w:color="5F497A" w:themeColor="accent4" w:themeShade="BF"/>
          <w:bottom w:val="single" w:sz="24" w:space="1" w:color="5F497A" w:themeColor="accent4" w:themeShade="BF"/>
          <w:right w:val="single" w:sz="24" w:space="4" w:color="5F497A" w:themeColor="accent4" w:themeShade="BF"/>
        </w:pBdr>
        <w:shd w:val="clear" w:color="auto" w:fill="CCC0D9" w:themeFill="accent4" w:themeFillTint="66"/>
        <w:jc w:val="center"/>
        <w:outlineLvl w:val="0"/>
        <w:rPr>
          <w:b/>
          <w:sz w:val="40"/>
          <w:szCs w:val="40"/>
        </w:rPr>
      </w:pPr>
      <w:r w:rsidRPr="00916839">
        <w:rPr>
          <w:b/>
          <w:sz w:val="40"/>
          <w:szCs w:val="40"/>
        </w:rPr>
        <w:t>Découvrir l’odyssée littéraire</w:t>
      </w:r>
      <w:r w:rsidR="00916839" w:rsidRPr="00916839">
        <w:rPr>
          <w:b/>
          <w:sz w:val="40"/>
          <w:szCs w:val="40"/>
        </w:rPr>
        <w:t xml:space="preserve"> CM1</w:t>
      </w:r>
    </w:p>
    <w:p w:rsidR="00620C41" w:rsidRDefault="00620C41" w:rsidP="00620C41">
      <w:pPr>
        <w:jc w:val="both"/>
      </w:pPr>
    </w:p>
    <w:p w:rsidR="009F007A" w:rsidRDefault="009F007A" w:rsidP="00620C41">
      <w:pPr>
        <w:jc w:val="both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72"/>
        <w:gridCol w:w="5272"/>
      </w:tblGrid>
      <w:tr w:rsidR="00620C41">
        <w:trPr>
          <w:trHeight w:val="1435"/>
        </w:trPr>
        <w:tc>
          <w:tcPr>
            <w:tcW w:w="5272" w:type="dxa"/>
          </w:tcPr>
          <w:p w:rsidR="00620C41" w:rsidRPr="009B11CD" w:rsidRDefault="00620C41" w:rsidP="00D9445E">
            <w:pPr>
              <w:jc w:val="both"/>
              <w:rPr>
                <w:b/>
              </w:rPr>
            </w:pPr>
            <w:r w:rsidRPr="009B11CD">
              <w:rPr>
                <w:b/>
              </w:rPr>
              <w:t>Compétences disciplinaires :</w:t>
            </w:r>
          </w:p>
          <w:p w:rsidR="00620C41" w:rsidRDefault="00620C41" w:rsidP="00D9445E">
            <w:pPr>
              <w:pStyle w:val="Paragraphedeliste"/>
              <w:numPr>
                <w:ilvl w:val="0"/>
                <w:numId w:val="2"/>
              </w:numPr>
              <w:jc w:val="both"/>
            </w:pPr>
          </w:p>
          <w:p w:rsidR="00620C41" w:rsidRDefault="00620C41" w:rsidP="00D9445E">
            <w:pPr>
              <w:pStyle w:val="Paragraphedeliste"/>
              <w:numPr>
                <w:ilvl w:val="0"/>
                <w:numId w:val="1"/>
              </w:numPr>
              <w:jc w:val="both"/>
            </w:pPr>
          </w:p>
          <w:p w:rsidR="00620C41" w:rsidRPr="009B11CD" w:rsidRDefault="00620C41" w:rsidP="00D9445E">
            <w:pPr>
              <w:jc w:val="both"/>
              <w:rPr>
                <w:b/>
              </w:rPr>
            </w:pPr>
            <w:r w:rsidRPr="009B11CD">
              <w:rPr>
                <w:b/>
              </w:rPr>
              <w:t>Compétences méthodologiques :</w:t>
            </w:r>
          </w:p>
          <w:p w:rsidR="00620C41" w:rsidRDefault="00620C41" w:rsidP="00D9445E">
            <w:pPr>
              <w:pStyle w:val="Paragraphedeliste"/>
              <w:numPr>
                <w:ilvl w:val="0"/>
                <w:numId w:val="2"/>
              </w:numPr>
              <w:jc w:val="both"/>
            </w:pPr>
          </w:p>
          <w:p w:rsidR="00620C41" w:rsidRDefault="00620C41" w:rsidP="00D9445E">
            <w:pPr>
              <w:pStyle w:val="Paragraphedeliste"/>
              <w:numPr>
                <w:ilvl w:val="0"/>
                <w:numId w:val="2"/>
              </w:numPr>
              <w:jc w:val="both"/>
            </w:pPr>
          </w:p>
        </w:tc>
        <w:tc>
          <w:tcPr>
            <w:tcW w:w="5272" w:type="dxa"/>
          </w:tcPr>
          <w:p w:rsidR="00620C41" w:rsidRPr="009B11CD" w:rsidRDefault="00620C41" w:rsidP="00D9445E">
            <w:pPr>
              <w:jc w:val="both"/>
              <w:rPr>
                <w:b/>
              </w:rPr>
            </w:pPr>
            <w:r w:rsidRPr="009B11CD">
              <w:rPr>
                <w:b/>
              </w:rPr>
              <w:t>Matériel :</w:t>
            </w:r>
          </w:p>
          <w:p w:rsidR="00620C41" w:rsidRDefault="0037190A" w:rsidP="00D9445E">
            <w:pPr>
              <w:pStyle w:val="Paragraphedeliste"/>
              <w:numPr>
                <w:ilvl w:val="0"/>
                <w:numId w:val="3"/>
              </w:numPr>
              <w:jc w:val="both"/>
            </w:pPr>
            <w:r>
              <w:t xml:space="preserve">Deux séries de romans </w:t>
            </w:r>
            <w:hyperlink r:id="rId9" w:history="1">
              <w:proofErr w:type="spellStart"/>
              <w:r w:rsidRPr="00E67BD0">
                <w:rPr>
                  <w:rStyle w:val="Lienhypertexte"/>
                </w:rPr>
                <w:t>Bibliolire</w:t>
              </w:r>
              <w:proofErr w:type="spellEnd"/>
            </w:hyperlink>
            <w:r>
              <w:t xml:space="preserve"> (SED) : une série de niveau 1 (niveau CE2) et une série de niveau 2 (niveau CM1)</w:t>
            </w:r>
          </w:p>
          <w:p w:rsidR="00620C41" w:rsidRDefault="00620C41" w:rsidP="00D9445E">
            <w:pPr>
              <w:pStyle w:val="Paragraphedeliste"/>
              <w:numPr>
                <w:ilvl w:val="0"/>
                <w:numId w:val="3"/>
              </w:numPr>
              <w:jc w:val="both"/>
            </w:pPr>
          </w:p>
        </w:tc>
      </w:tr>
    </w:tbl>
    <w:p w:rsidR="00620C41" w:rsidRDefault="00620C41" w:rsidP="00620C41">
      <w:pPr>
        <w:jc w:val="both"/>
      </w:pPr>
    </w:p>
    <w:p w:rsidR="00E67BD0" w:rsidRDefault="00E67BD0" w:rsidP="00620C41">
      <w:pPr>
        <w:jc w:val="both"/>
      </w:pPr>
    </w:p>
    <w:p w:rsidR="00620C41" w:rsidRPr="00BD72B9" w:rsidRDefault="00620C41" w:rsidP="00620C41">
      <w:pPr>
        <w:pBdr>
          <w:bottom w:val="single" w:sz="4" w:space="1" w:color="auto"/>
        </w:pBd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L</w:t>
      </w:r>
      <w:r w:rsidR="00A80F2D">
        <w:rPr>
          <w:b/>
          <w:sz w:val="28"/>
          <w:szCs w:val="28"/>
        </w:rPr>
        <w:t>ancement de l’odyssée</w:t>
      </w:r>
    </w:p>
    <w:p w:rsidR="00620C41" w:rsidRDefault="00620C41" w:rsidP="00620C41">
      <w:pPr>
        <w:jc w:val="both"/>
      </w:pPr>
    </w:p>
    <w:p w:rsidR="00620C41" w:rsidRDefault="00620C41" w:rsidP="00D91206">
      <w:pPr>
        <w:jc w:val="both"/>
        <w:outlineLvl w:val="0"/>
      </w:pPr>
      <w:r w:rsidRPr="009B11CD">
        <w:rPr>
          <w:b/>
        </w:rPr>
        <w:t>Matériel :</w:t>
      </w:r>
      <w:r>
        <w:t xml:space="preserve"> </w:t>
      </w:r>
    </w:p>
    <w:p w:rsidR="00620C41" w:rsidRDefault="00620C41" w:rsidP="00620C41">
      <w:pPr>
        <w:pStyle w:val="Paragraphedeliste"/>
        <w:numPr>
          <w:ilvl w:val="0"/>
          <w:numId w:val="4"/>
        </w:numPr>
        <w:jc w:val="both"/>
      </w:pPr>
    </w:p>
    <w:p w:rsidR="00620C41" w:rsidRPr="009B11CD" w:rsidRDefault="00620C41" w:rsidP="00620C41">
      <w:pPr>
        <w:jc w:val="both"/>
      </w:pPr>
    </w:p>
    <w:p w:rsidR="00620C41" w:rsidRDefault="00620C41" w:rsidP="00D91206">
      <w:pPr>
        <w:jc w:val="both"/>
        <w:outlineLvl w:val="0"/>
      </w:pPr>
      <w:r w:rsidRPr="009B11CD">
        <w:rPr>
          <w:b/>
        </w:rPr>
        <w:t>Organisation</w:t>
      </w:r>
      <w:r>
        <w:t xml:space="preserve"> : </w:t>
      </w:r>
      <w:r w:rsidR="00D9445E">
        <w:t>collectif</w:t>
      </w:r>
    </w:p>
    <w:p w:rsidR="00620C41" w:rsidRPr="009737F0" w:rsidRDefault="00620C41" w:rsidP="00620C41">
      <w:pPr>
        <w:jc w:val="both"/>
        <w:rPr>
          <w:b/>
        </w:rPr>
      </w:pPr>
    </w:p>
    <w:p w:rsidR="00A80F2D" w:rsidRDefault="00A80F2D" w:rsidP="00620C41">
      <w:pPr>
        <w:pStyle w:val="Paragraphedeliste"/>
        <w:numPr>
          <w:ilvl w:val="0"/>
          <w:numId w:val="5"/>
        </w:numPr>
        <w:jc w:val="both"/>
      </w:pPr>
      <w:r>
        <w:t>Présentation de l’odyssée littéraire.</w:t>
      </w:r>
    </w:p>
    <w:p w:rsidR="001F3C30" w:rsidRDefault="00A80F2D" w:rsidP="00A80F2D">
      <w:pPr>
        <w:pStyle w:val="Paragraphedeliste"/>
        <w:numPr>
          <w:ilvl w:val="0"/>
          <w:numId w:val="5"/>
        </w:numPr>
        <w:jc w:val="both"/>
      </w:pPr>
      <w:r>
        <w:t xml:space="preserve">Présentation du travail des prochaines semaines : </w:t>
      </w:r>
    </w:p>
    <w:p w:rsidR="00813E9C" w:rsidRDefault="001F3C30" w:rsidP="001F3C30">
      <w:pPr>
        <w:ind w:left="732" w:firstLine="348"/>
        <w:jc w:val="both"/>
      </w:pPr>
      <w:r>
        <w:t>D</w:t>
      </w:r>
      <w:r w:rsidR="00A80F2D">
        <w:t xml:space="preserve">ifférentes activités </w:t>
      </w:r>
      <w:r w:rsidR="000A05FA">
        <w:t xml:space="preserve">de lecture </w:t>
      </w:r>
      <w:r w:rsidR="00A80F2D">
        <w:t xml:space="preserve">qui vont </w:t>
      </w:r>
      <w:r>
        <w:t>permettre :</w:t>
      </w:r>
    </w:p>
    <w:p w:rsidR="00813E9C" w:rsidRDefault="00A80F2D" w:rsidP="001F3C30">
      <w:pPr>
        <w:pStyle w:val="Paragraphedeliste"/>
        <w:numPr>
          <w:ilvl w:val="1"/>
          <w:numId w:val="16"/>
        </w:numPr>
        <w:ind w:left="1985"/>
        <w:jc w:val="both"/>
      </w:pPr>
      <w:r>
        <w:t xml:space="preserve">de découvrir les livres de l’odyssée littéraire, </w:t>
      </w:r>
    </w:p>
    <w:p w:rsidR="00BC76C2" w:rsidRDefault="00A80F2D" w:rsidP="001F3C30">
      <w:pPr>
        <w:pStyle w:val="Paragraphedeliste"/>
        <w:numPr>
          <w:ilvl w:val="1"/>
          <w:numId w:val="16"/>
        </w:numPr>
        <w:ind w:left="1985"/>
        <w:jc w:val="both"/>
      </w:pPr>
      <w:r>
        <w:t>d’apprendre comment on peut prélever des informations sur un livre avant de</w:t>
      </w:r>
      <w:r w:rsidR="00813E9C">
        <w:t xml:space="preserve"> le</w:t>
      </w:r>
      <w:r>
        <w:t xml:space="preserve"> lire en entier pour nous en faire une première représentation. </w:t>
      </w:r>
    </w:p>
    <w:p w:rsidR="00997945" w:rsidRDefault="00997945" w:rsidP="00620C41"/>
    <w:p w:rsidR="00CF13A5" w:rsidRDefault="00CF13A5" w:rsidP="00620C4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5A05468" wp14:editId="32D2EAEE">
                <wp:simplePos x="0" y="0"/>
                <wp:positionH relativeFrom="column">
                  <wp:posOffset>22302</wp:posOffset>
                </wp:positionH>
                <wp:positionV relativeFrom="paragraph">
                  <wp:posOffset>136865</wp:posOffset>
                </wp:positionV>
                <wp:extent cx="6652260" cy="412595"/>
                <wp:effectExtent l="19050" t="19050" r="15240" b="26035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2260" cy="412595"/>
                        </a:xfrm>
                        <a:prstGeom prst="rect">
                          <a:avLst/>
                        </a:prstGeom>
                        <a:ln w="28575">
                          <a:solidFill>
                            <a:schemeClr val="accent4">
                              <a:lumMod val="75000"/>
                            </a:schemeClr>
                          </a:solidFill>
                        </a:ln>
                        <a:effectLst>
                          <a:innerShdw blurRad="190500" dist="63500" dir="1608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13A5" w:rsidRPr="00CF13A5" w:rsidRDefault="00CF13A5" w:rsidP="00CF13A5">
                            <w:pPr>
                              <w:jc w:val="center"/>
                              <w:rPr>
                                <w:rFonts w:ascii="Cooper Black" w:hAnsi="Cooper Black"/>
                                <w:b/>
                                <w:sz w:val="40"/>
                                <w:szCs w:val="40"/>
                              </w:rPr>
                            </w:pPr>
                            <w:r w:rsidRPr="00CF13A5">
                              <w:rPr>
                                <w:rFonts w:ascii="Cooper Black" w:hAnsi="Cooper Black"/>
                                <w:b/>
                                <w:sz w:val="40"/>
                                <w:szCs w:val="40"/>
                              </w:rPr>
                              <w:t>LECTURE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1.75pt;margin-top:10.8pt;width:523.8pt;height:32.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" fillcolor="#bfb1d0 [1623]" strokecolor="#5f497a [2407]" strokeweight="2.25pt">
                <v:fill color2="#ece7f1 [503]" rotate="t" angle="180" colors="0 #c9b5e8;22938f #d9cbee;1 #f0eaf9" focus="100%" type="gradient"/>
                <v:textbox>
                  <w:txbxContent>
                    <w:p w:rsidR="00CF13A5" w:rsidRPr="00CF13A5" w:rsidRDefault="00CF13A5" w:rsidP="00CF13A5">
                      <w:pPr>
                        <w:jc w:val="center"/>
                        <w:rPr>
                          <w:rFonts w:ascii="Cooper Black" w:hAnsi="Cooper Black"/>
                          <w:b/>
                          <w:sz w:val="40"/>
                          <w:szCs w:val="40"/>
                        </w:rPr>
                      </w:pPr>
                      <w:r w:rsidRPr="00CF13A5">
                        <w:rPr>
                          <w:rFonts w:ascii="Cooper Black" w:hAnsi="Cooper Black"/>
                          <w:b/>
                          <w:sz w:val="40"/>
                          <w:szCs w:val="40"/>
                        </w:rPr>
                        <w:t>LECTURE</w:t>
                      </w:r>
                    </w:p>
                  </w:txbxContent>
                </v:textbox>
              </v:shape>
            </w:pict>
          </mc:Fallback>
        </mc:AlternateContent>
      </w:r>
    </w:p>
    <w:p w:rsidR="00CF13A5" w:rsidRDefault="00CF13A5" w:rsidP="00620C41"/>
    <w:p w:rsidR="00CF13A5" w:rsidRDefault="00CF13A5" w:rsidP="00620C41"/>
    <w:p w:rsidR="00657266" w:rsidRDefault="00657266" w:rsidP="00620C41"/>
    <w:p w:rsidR="00E356C1" w:rsidRDefault="0059517B" w:rsidP="00620C4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5419F4F" wp14:editId="71899028">
                <wp:simplePos x="0" y="0"/>
                <wp:positionH relativeFrom="column">
                  <wp:posOffset>2476500</wp:posOffset>
                </wp:positionH>
                <wp:positionV relativeFrom="paragraph">
                  <wp:posOffset>132715</wp:posOffset>
                </wp:positionV>
                <wp:extent cx="1584960" cy="297180"/>
                <wp:effectExtent l="0" t="0" r="0" b="762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960" cy="297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56C1" w:rsidRDefault="00E356C1">
                            <w:r>
                              <w:t>= Le paratexte éditorial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5" o:spid="_x0000_s1027" type="#_x0000_t202" style="position:absolute;margin-left:195pt;margin-top:10.45pt;width:124.8pt;height:23.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" filled="f" stroked="f" strokeweight=".5pt">
                <v:textbox>
                  <w:txbxContent>
                    <w:p w:rsidR="00E356C1" w:rsidRDefault="00E356C1">
                      <w:r>
                        <w:t>= Le paratexte éditorial</w:t>
                      </w:r>
                    </w:p>
                  </w:txbxContent>
                </v:textbox>
              </v:shape>
            </w:pict>
          </mc:Fallback>
        </mc:AlternateContent>
      </w:r>
      <w:r w:rsidR="00E356C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8A5C77C" wp14:editId="4AE2AE32">
                <wp:simplePos x="0" y="0"/>
                <wp:positionH relativeFrom="column">
                  <wp:posOffset>2385060</wp:posOffset>
                </wp:positionH>
                <wp:positionV relativeFrom="paragraph">
                  <wp:posOffset>18415</wp:posOffset>
                </wp:positionV>
                <wp:extent cx="160020" cy="472440"/>
                <wp:effectExtent l="0" t="0" r="11430" b="22860"/>
                <wp:wrapNone/>
                <wp:docPr id="14" name="Accolade ferman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47244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ccolade fermante 14" o:spid="_x0000_s1026" type="#_x0000_t88" style="position:absolute;margin-left:187.8pt;margin-top:1.45pt;width:12.6pt;height:37.2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" adj="610" strokecolor="#4579b8 [3044]"/>
            </w:pict>
          </mc:Fallback>
        </mc:AlternateContent>
      </w:r>
      <w:r w:rsidR="00E356C1">
        <w:t>Séance 1 : la première de couverture</w:t>
      </w:r>
    </w:p>
    <w:p w:rsidR="00E356C1" w:rsidRDefault="00E356C1" w:rsidP="00620C41">
      <w:r>
        <w:t>Séance 2 : l’illustration</w:t>
      </w:r>
      <w:r w:rsidR="00A2200C">
        <w:t xml:space="preserve"> et le titre</w:t>
      </w:r>
    </w:p>
    <w:p w:rsidR="00E356C1" w:rsidRDefault="00E356C1" w:rsidP="00620C41">
      <w:r>
        <w:t>Séance 3 : la quatrième de couverture</w:t>
      </w:r>
    </w:p>
    <w:p w:rsidR="00E356C1" w:rsidRDefault="00E356C1" w:rsidP="00620C41">
      <w:r>
        <w:t>Séance 4 : l’incipit</w:t>
      </w:r>
      <w:r w:rsidR="0059517B">
        <w:t xml:space="preserve"> et les genres littéraires</w:t>
      </w:r>
    </w:p>
    <w:p w:rsidR="00E356C1" w:rsidRDefault="00E356C1" w:rsidP="00620C41"/>
    <w:p w:rsidR="00E356C1" w:rsidRDefault="00E356C1" w:rsidP="00620C41"/>
    <w:p w:rsidR="00620C41" w:rsidRPr="00BD72B9" w:rsidRDefault="001F3C30" w:rsidP="00620C41">
      <w:pPr>
        <w:pBdr>
          <w:bottom w:val="single" w:sz="4" w:space="1" w:color="auto"/>
        </w:pBdr>
        <w:jc w:val="both"/>
        <w:rPr>
          <w:b/>
          <w:sz w:val="28"/>
          <w:szCs w:val="2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8B7B6F" wp14:editId="620B3C65">
                <wp:simplePos x="0" y="0"/>
                <wp:positionH relativeFrom="column">
                  <wp:posOffset>4404360</wp:posOffset>
                </wp:positionH>
                <wp:positionV relativeFrom="paragraph">
                  <wp:posOffset>90805</wp:posOffset>
                </wp:positionV>
                <wp:extent cx="2263140" cy="807720"/>
                <wp:effectExtent l="0" t="0" r="22860" b="11430"/>
                <wp:wrapNone/>
                <wp:docPr id="2" name="Arrondir un rectangle avec un coin diagon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3140" cy="807720"/>
                        </a:xfrm>
                        <a:prstGeom prst="round2Diag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3C30" w:rsidRDefault="001F3C30" w:rsidP="001F3C30">
                            <w:r>
                              <w:t>Première page extérieure d’un livre. Aussi appelée « plat de devant » dans le cas des livres cartonnés.</w:t>
                            </w:r>
                            <w:r w:rsidR="00D15F2F">
                              <w:t xml:space="preserve"> Elle n’est pas numérotée.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rondir un rectangle avec un coin diagonal 2" o:spid="_x0000_s1028" style="position:absolute;left:0;text-align:left;margin-left:346.8pt;margin-top:7.15pt;width:178.2pt;height:63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63140,80772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" adj="-11796480,,5400" path="m134623,l2263140,r,l2263140,673097v,74350,-60273,134623,-134623,134623l,807720r,l,134623c,60273,60273,,134623,xe" fillcolor="#dbe5f1 [660]" strokecolor="#4f81bd [3204]" strokeweight="2pt">
                <v:stroke joinstyle="miter"/>
                <v:formulas/>
                <v:path arrowok="t" o:connecttype="custom" o:connectlocs="134623,0;2263140,0;2263140,0;2263140,673097;2128517,807720;0,807720;0,807720;0,134623;134623,0" o:connectangles="0,0,0,0,0,0,0,0,0" textboxrect="0,0,2263140,807720"/>
                <v:textbox inset="0,0,0,0">
                  <w:txbxContent>
                    <w:p w:rsidR="001F3C30" w:rsidRDefault="001F3C30" w:rsidP="001F3C30">
                      <w:r>
                        <w:t>Première page extérieure d’un livre. Aussi appelée « plat de devant » dans le cas des livres cartonnés.</w:t>
                      </w:r>
                      <w:r w:rsidR="00D15F2F">
                        <w:t xml:space="preserve"> Elle n’est pas numérotée.</w:t>
                      </w:r>
                    </w:p>
                  </w:txbxContent>
                </v:textbox>
              </v:shape>
            </w:pict>
          </mc:Fallback>
        </mc:AlternateContent>
      </w:r>
      <w:r w:rsidR="00997945">
        <w:rPr>
          <w:b/>
          <w:sz w:val="28"/>
          <w:szCs w:val="28"/>
        </w:rPr>
        <w:sym w:font="Wingdings 2" w:char="F06A"/>
      </w:r>
      <w:r w:rsidR="00620C41" w:rsidRPr="00BD72B9">
        <w:rPr>
          <w:b/>
          <w:sz w:val="28"/>
          <w:szCs w:val="28"/>
        </w:rPr>
        <w:t xml:space="preserve"> </w:t>
      </w:r>
      <w:r w:rsidR="00A92F99">
        <w:rPr>
          <w:b/>
          <w:sz w:val="28"/>
          <w:szCs w:val="28"/>
        </w:rPr>
        <w:t>Lire la première de couverture d’un</w:t>
      </w:r>
      <w:r w:rsidR="00D9445E">
        <w:rPr>
          <w:b/>
          <w:sz w:val="28"/>
          <w:szCs w:val="28"/>
        </w:rPr>
        <w:t xml:space="preserve"> livre</w:t>
      </w:r>
    </w:p>
    <w:p w:rsidR="00136CEA" w:rsidRDefault="00136CEA" w:rsidP="00620C41">
      <w:pPr>
        <w:jc w:val="both"/>
        <w:rPr>
          <w:b/>
        </w:rPr>
      </w:pPr>
    </w:p>
    <w:p w:rsidR="00620C41" w:rsidRDefault="00620C41" w:rsidP="00D91206">
      <w:pPr>
        <w:jc w:val="both"/>
        <w:outlineLvl w:val="0"/>
      </w:pPr>
      <w:r w:rsidRPr="009B11CD">
        <w:rPr>
          <w:b/>
        </w:rPr>
        <w:t>Matériel :</w:t>
      </w:r>
      <w:r>
        <w:t xml:space="preserve"> </w:t>
      </w:r>
    </w:p>
    <w:p w:rsidR="00620C41" w:rsidRPr="009B11CD" w:rsidRDefault="00A726D3" w:rsidP="00620C41">
      <w:pPr>
        <w:pStyle w:val="Paragraphedeliste"/>
        <w:numPr>
          <w:ilvl w:val="0"/>
          <w:numId w:val="4"/>
        </w:numPr>
        <w:jc w:val="both"/>
      </w:pPr>
      <w:r>
        <w:t>17, 212, 14, 29</w:t>
      </w:r>
    </w:p>
    <w:p w:rsidR="00136CEA" w:rsidRDefault="00136CEA" w:rsidP="00620C41">
      <w:pPr>
        <w:jc w:val="both"/>
        <w:rPr>
          <w:b/>
        </w:rPr>
      </w:pPr>
    </w:p>
    <w:p w:rsidR="00620C41" w:rsidRDefault="00620C41" w:rsidP="00D91206">
      <w:pPr>
        <w:jc w:val="both"/>
        <w:outlineLvl w:val="0"/>
      </w:pPr>
      <w:r w:rsidRPr="009B11CD">
        <w:rPr>
          <w:b/>
        </w:rPr>
        <w:t>Organisation</w:t>
      </w:r>
      <w:r>
        <w:t xml:space="preserve"> : </w:t>
      </w:r>
      <w:r w:rsidR="00D9445E">
        <w:t>collectif, puis individuel</w:t>
      </w:r>
    </w:p>
    <w:p w:rsidR="00620C41" w:rsidRPr="009737F0" w:rsidRDefault="00620C41" w:rsidP="00620C41">
      <w:pPr>
        <w:jc w:val="both"/>
        <w:rPr>
          <w:b/>
        </w:rPr>
      </w:pPr>
    </w:p>
    <w:p w:rsidR="00D9445E" w:rsidRDefault="00D9445E" w:rsidP="00D9445E">
      <w:pPr>
        <w:pStyle w:val="Paragraphedeliste"/>
        <w:numPr>
          <w:ilvl w:val="0"/>
          <w:numId w:val="5"/>
        </w:numPr>
        <w:jc w:val="both"/>
      </w:pPr>
      <w:r>
        <w:t xml:space="preserve">Projection de la couverture de </w:t>
      </w:r>
      <w:r>
        <w:rPr>
          <w:i/>
        </w:rPr>
        <w:t>La conspiration du fromage</w:t>
      </w:r>
      <w:r>
        <w:t xml:space="preserve"> : </w:t>
      </w:r>
    </w:p>
    <w:p w:rsidR="00D9445E" w:rsidRDefault="00D9445E" w:rsidP="00D9445E">
      <w:pPr>
        <w:pStyle w:val="Paragraphedeliste"/>
        <w:numPr>
          <w:ilvl w:val="1"/>
          <w:numId w:val="5"/>
        </w:numPr>
        <w:jc w:val="both"/>
      </w:pPr>
      <w:r>
        <w:t>Qu’est-ce que l’on peut y lire ? Quelles informations cela nous donne-t-il sur le livre ?</w:t>
      </w:r>
      <w:r w:rsidR="00810E4A">
        <w:t xml:space="preserve"> Émission rapide d’hypothèses sur </w:t>
      </w:r>
      <w:r w:rsidR="00014127">
        <w:t>l’histoire</w:t>
      </w:r>
      <w:r w:rsidR="00B4360F">
        <w:t xml:space="preserve"> du livre ;</w:t>
      </w:r>
    </w:p>
    <w:p w:rsidR="00810E4A" w:rsidRDefault="00D9445E" w:rsidP="00810E4A">
      <w:pPr>
        <w:pStyle w:val="Paragraphedeliste"/>
        <w:numPr>
          <w:ilvl w:val="1"/>
          <w:numId w:val="5"/>
        </w:numPr>
        <w:jc w:val="both"/>
      </w:pPr>
      <w:r>
        <w:t>Légende de la couverture : titre, auteur, éditeur, collection</w:t>
      </w:r>
      <w:r w:rsidR="005029DB">
        <w:t>, thème</w:t>
      </w:r>
      <w:r w:rsidR="001F3C30">
        <w:t xml:space="preserve"> </w:t>
      </w:r>
      <w:r w:rsidR="001F3C30">
        <w:sym w:font="Wingdings" w:char="F0E0"/>
      </w:r>
      <w:r w:rsidR="009461E6">
        <w:t xml:space="preserve"> </w:t>
      </w:r>
      <w:r w:rsidR="001F3C30">
        <w:t>faire préciser le rôle de chacune de c</w:t>
      </w:r>
      <w:r w:rsidR="009461E6">
        <w:t>es informations.</w:t>
      </w:r>
    </w:p>
    <w:p w:rsidR="00B075F1" w:rsidRDefault="00B075F1" w:rsidP="00B075F1">
      <w:pPr>
        <w:jc w:val="both"/>
      </w:pPr>
    </w:p>
    <w:p w:rsidR="00014127" w:rsidRDefault="00014127" w:rsidP="00014127">
      <w:pPr>
        <w:pStyle w:val="Paragraphedeliste"/>
        <w:numPr>
          <w:ilvl w:val="0"/>
          <w:numId w:val="5"/>
        </w:numPr>
        <w:jc w:val="both"/>
      </w:pPr>
      <w:r>
        <w:t xml:space="preserve">Projection de la couverture de </w:t>
      </w:r>
      <w:r>
        <w:rPr>
          <w:i/>
        </w:rPr>
        <w:t xml:space="preserve">Le téléphérique de la peur </w:t>
      </w:r>
      <w:r>
        <w:t xml:space="preserve">: </w:t>
      </w:r>
    </w:p>
    <w:p w:rsidR="007309A3" w:rsidRDefault="00014127" w:rsidP="00014127">
      <w:pPr>
        <w:pStyle w:val="Paragraphedeliste"/>
        <w:numPr>
          <w:ilvl w:val="1"/>
          <w:numId w:val="5"/>
        </w:numPr>
        <w:jc w:val="both"/>
      </w:pPr>
      <w:r>
        <w:t>Comparaison avec les informations de la couverture du livre précédent</w:t>
      </w:r>
      <w:r w:rsidR="00B4360F">
        <w:t> ;</w:t>
      </w:r>
    </w:p>
    <w:p w:rsidR="00014127" w:rsidRPr="00CF13A5" w:rsidRDefault="007309A3" w:rsidP="00CF13A5">
      <w:pPr>
        <w:pStyle w:val="Paragraphedeliste"/>
        <w:numPr>
          <w:ilvl w:val="1"/>
          <w:numId w:val="5"/>
        </w:numPr>
        <w:jc w:val="both"/>
        <w:rPr>
          <w:b/>
          <w:sz w:val="28"/>
          <w:szCs w:val="28"/>
        </w:rPr>
      </w:pPr>
      <w:r>
        <w:t>Légende de la couverture : titre, auteur, éditeur, collection, thème</w:t>
      </w:r>
      <w:r w:rsidR="00B4360F">
        <w:t>.</w:t>
      </w:r>
    </w:p>
    <w:p w:rsidR="00CF13A5" w:rsidRPr="00CF13A5" w:rsidRDefault="00CF13A5" w:rsidP="00CF13A5">
      <w:pPr>
        <w:jc w:val="both"/>
      </w:pPr>
    </w:p>
    <w:p w:rsidR="007309A3" w:rsidRDefault="00014127" w:rsidP="00014127">
      <w:pPr>
        <w:pStyle w:val="Paragraphedeliste"/>
        <w:numPr>
          <w:ilvl w:val="0"/>
          <w:numId w:val="5"/>
        </w:numPr>
        <w:jc w:val="both"/>
      </w:pPr>
      <w:r>
        <w:lastRenderedPageBreak/>
        <w:t>Bilan : quel est le rôle de la première de couverture ?</w:t>
      </w:r>
    </w:p>
    <w:p w:rsidR="009461E6" w:rsidRDefault="003B706B" w:rsidP="007309A3">
      <w:pPr>
        <w:pStyle w:val="Paragraphedeliste"/>
        <w:numPr>
          <w:ilvl w:val="1"/>
          <w:numId w:val="5"/>
        </w:numPr>
        <w:jc w:val="both"/>
      </w:pPr>
      <w:r>
        <w:t>Donner des informations</w:t>
      </w:r>
      <w:r w:rsidR="009461E6">
        <w:t xml:space="preserve"> élémentaires sur le livre</w:t>
      </w:r>
      <w:r w:rsidR="00B4360F">
        <w:t> ;</w:t>
      </w:r>
    </w:p>
    <w:p w:rsidR="00B4360F" w:rsidRDefault="009461E6" w:rsidP="00B4360F">
      <w:pPr>
        <w:pStyle w:val="Paragraphedeliste"/>
        <w:numPr>
          <w:ilvl w:val="1"/>
          <w:numId w:val="5"/>
        </w:numPr>
        <w:jc w:val="both"/>
      </w:pPr>
      <w:r>
        <w:t>Susciter des questions sur l’histoire du livre : anticipation, incitation à la lecture</w:t>
      </w:r>
      <w:r w:rsidR="00B4360F">
        <w:t>.</w:t>
      </w:r>
    </w:p>
    <w:p w:rsidR="00CF13A5" w:rsidRDefault="00CF13A5" w:rsidP="00CF13A5">
      <w:pPr>
        <w:jc w:val="both"/>
      </w:pPr>
    </w:p>
    <w:p w:rsidR="00CF13A5" w:rsidRDefault="00B4360F" w:rsidP="00B4360F">
      <w:pPr>
        <w:pStyle w:val="Paragraphedeliste"/>
        <w:numPr>
          <w:ilvl w:val="0"/>
          <w:numId w:val="5"/>
        </w:numPr>
        <w:jc w:val="both"/>
      </w:pPr>
      <w:r>
        <w:t>Activité individuelle/trace écrite : légen</w:t>
      </w:r>
      <w:r w:rsidR="00CF13A5">
        <w:t>der deux couvertures de livres</w:t>
      </w:r>
    </w:p>
    <w:p w:rsidR="00B4360F" w:rsidRDefault="00604BCD" w:rsidP="00CF13A5">
      <w:pPr>
        <w:ind w:left="1080"/>
        <w:jc w:val="both"/>
      </w:pPr>
      <w:r w:rsidRPr="00CF13A5">
        <w:rPr>
          <w:i/>
        </w:rPr>
        <w:t>Meurtres au pays des peluches</w:t>
      </w:r>
      <w:r w:rsidR="00B4360F">
        <w:t xml:space="preserve"> et </w:t>
      </w:r>
      <w:r w:rsidR="004506A9" w:rsidRPr="00CF13A5">
        <w:rPr>
          <w:i/>
        </w:rPr>
        <w:t>Un chant sous la</w:t>
      </w:r>
      <w:r w:rsidR="00B4360F" w:rsidRPr="00CF13A5">
        <w:rPr>
          <w:i/>
        </w:rPr>
        <w:t xml:space="preserve"> terre</w:t>
      </w:r>
    </w:p>
    <w:p w:rsidR="00A53E5C" w:rsidRPr="00942ECA" w:rsidRDefault="00A53E5C" w:rsidP="00942ECA">
      <w:pPr>
        <w:jc w:val="both"/>
      </w:pPr>
    </w:p>
    <w:p w:rsidR="00A53E5C" w:rsidRDefault="00942ECA">
      <w:pPr>
        <w:spacing w:after="200" w:line="276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3BEC86C" wp14:editId="491B7EB9">
                <wp:simplePos x="0" y="0"/>
                <wp:positionH relativeFrom="column">
                  <wp:posOffset>502920</wp:posOffset>
                </wp:positionH>
                <wp:positionV relativeFrom="paragraph">
                  <wp:posOffset>281940</wp:posOffset>
                </wp:positionV>
                <wp:extent cx="5524500" cy="1295400"/>
                <wp:effectExtent l="0" t="0" r="19050" b="19050"/>
                <wp:wrapNone/>
                <wp:docPr id="4" name="Carré corné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0" cy="1295400"/>
                        </a:xfrm>
                        <a:prstGeom prst="foldedCorner">
                          <a:avLst>
                            <a:gd name="adj" fmla="val 11225"/>
                          </a:avLst>
                        </a:prstGeom>
                        <a:solidFill>
                          <a:srgbClr val="E6FC10">
                            <a:alpha val="29000"/>
                          </a:srgbClr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42ECA" w:rsidRPr="00456D6A" w:rsidRDefault="00942ECA" w:rsidP="00456D6A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Carré corné 4" o:spid="_x0000_s1029" type="#_x0000_t65" style="position:absolute;margin-left:39.6pt;margin-top:22.2pt;width:435pt;height:102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" adj="19175" fillcolor="#e6fc10" strokecolor="#ffc000" strokeweight="2pt">
                <v:fill opacity="19018f"/>
                <v:textbox inset="1mm,1mm,1mm,1mm">
                  <w:txbxContent>
                    <w:p w:rsidR="00942ECA" w:rsidRPr="00456D6A" w:rsidRDefault="00942ECA" w:rsidP="00456D6A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42ECA">
        <w:rPr>
          <w:b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263E09A" wp14:editId="4CAC2972">
                <wp:simplePos x="0" y="0"/>
                <wp:positionH relativeFrom="column">
                  <wp:posOffset>586740</wp:posOffset>
                </wp:positionH>
                <wp:positionV relativeFrom="paragraph">
                  <wp:posOffset>281940</wp:posOffset>
                </wp:positionV>
                <wp:extent cx="5311140" cy="1333500"/>
                <wp:effectExtent l="0" t="0" r="0" b="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1140" cy="1333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2ECA" w:rsidRPr="00942ECA" w:rsidRDefault="00942ECA" w:rsidP="00942ECA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  <w:r w:rsidRPr="00942ECA">
                              <w:rPr>
                                <w:color w:val="000000" w:themeColor="text1"/>
                              </w:rPr>
                              <w:t xml:space="preserve">La première de couverture est la première page extérieure d’un livre. </w:t>
                            </w:r>
                          </w:p>
                          <w:p w:rsidR="00942ECA" w:rsidRPr="00942ECA" w:rsidRDefault="00942ECA" w:rsidP="00942ECA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  <w:r w:rsidRPr="00942ECA">
                              <w:rPr>
                                <w:color w:val="000000" w:themeColor="text1"/>
                              </w:rPr>
                              <w:t>On y trouve plusieurs informations. Certaines sont systématiques : le titre, le nom de l’auteur, l’illustration. D’autres sont facultatives : l’éditeur, la collection, le genre de l’œuvre.</w:t>
                            </w:r>
                          </w:p>
                          <w:p w:rsidR="00942ECA" w:rsidRPr="00942ECA" w:rsidRDefault="00942ECA" w:rsidP="00942ECA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  <w:r w:rsidRPr="00942ECA">
                              <w:rPr>
                                <w:color w:val="000000" w:themeColor="text1"/>
                              </w:rPr>
                              <w:t xml:space="preserve">La première de couverture est le premier contact du lecteur avec le livre. </w:t>
                            </w:r>
                            <w:r w:rsidR="001C51D2">
                              <w:rPr>
                                <w:color w:val="000000" w:themeColor="text1"/>
                              </w:rPr>
                              <w:t xml:space="preserve">Elle éveille notre curiosité. 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Grâce à toutes les informations qu’on y trouve, le lecteur </w:t>
                            </w:r>
                            <w:r w:rsidRPr="00942ECA">
                              <w:rPr>
                                <w:color w:val="000000" w:themeColor="text1"/>
                              </w:rPr>
                              <w:t xml:space="preserve">anticipe sur l’histoire du livre et </w:t>
                            </w:r>
                            <w:r w:rsidR="001C51D2">
                              <w:rPr>
                                <w:color w:val="000000" w:themeColor="text1"/>
                              </w:rPr>
                              <w:t xml:space="preserve">formule des hypothèses. Il </w:t>
                            </w:r>
                            <w:r>
                              <w:rPr>
                                <w:color w:val="000000" w:themeColor="text1"/>
                              </w:rPr>
                              <w:t>est incité à commencer sa lecture</w:t>
                            </w:r>
                            <w:r w:rsidRPr="00942ECA">
                              <w:rPr>
                                <w:color w:val="000000" w:themeColor="text1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" o:spid="_x0000_s1030" type="#_x0000_t202" style="position:absolute;margin-left:46.2pt;margin-top:22.2pt;width:418.2pt;height:1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" filled="f" stroked="f">
                <v:textbox>
                  <w:txbxContent>
                    <w:p w:rsidR="00942ECA" w:rsidRPr="00942ECA" w:rsidRDefault="00942ECA" w:rsidP="00942ECA">
                      <w:pPr>
                        <w:jc w:val="both"/>
                        <w:rPr>
                          <w:color w:val="000000" w:themeColor="text1"/>
                        </w:rPr>
                      </w:pPr>
                      <w:r w:rsidRPr="00942ECA">
                        <w:rPr>
                          <w:color w:val="000000" w:themeColor="text1"/>
                        </w:rPr>
                        <w:t xml:space="preserve">La première de couverture est la première page extérieure d’un livre. </w:t>
                      </w:r>
                    </w:p>
                    <w:p w:rsidR="00942ECA" w:rsidRPr="00942ECA" w:rsidRDefault="00942ECA" w:rsidP="00942ECA">
                      <w:pPr>
                        <w:jc w:val="both"/>
                        <w:rPr>
                          <w:color w:val="000000" w:themeColor="text1"/>
                        </w:rPr>
                      </w:pPr>
                      <w:r w:rsidRPr="00942ECA">
                        <w:rPr>
                          <w:color w:val="000000" w:themeColor="text1"/>
                        </w:rPr>
                        <w:t>On y trouve plusieurs informations. Certaines sont systématiques : le titre, le nom de l’auteur, l’illustration. D’autres sont facultatives : l’éditeur, la collection, le genre de l’œuvre.</w:t>
                      </w:r>
                    </w:p>
                    <w:p w:rsidR="00942ECA" w:rsidRPr="00942ECA" w:rsidRDefault="00942ECA" w:rsidP="00942ECA">
                      <w:pPr>
                        <w:jc w:val="both"/>
                        <w:rPr>
                          <w:color w:val="000000" w:themeColor="text1"/>
                        </w:rPr>
                      </w:pPr>
                      <w:r w:rsidRPr="00942ECA">
                        <w:rPr>
                          <w:color w:val="000000" w:themeColor="text1"/>
                        </w:rPr>
                        <w:t xml:space="preserve">La première de couverture est le premier contact du lecteur avec le livre. </w:t>
                      </w:r>
                      <w:r w:rsidR="001C51D2">
                        <w:rPr>
                          <w:color w:val="000000" w:themeColor="text1"/>
                        </w:rPr>
                        <w:t xml:space="preserve">Elle éveille notre curiosité. </w:t>
                      </w:r>
                      <w:r>
                        <w:rPr>
                          <w:color w:val="000000" w:themeColor="text1"/>
                        </w:rPr>
                        <w:t xml:space="preserve">Grâce à toutes les informations qu’on y trouve, le lecteur </w:t>
                      </w:r>
                      <w:r w:rsidRPr="00942ECA">
                        <w:rPr>
                          <w:color w:val="000000" w:themeColor="text1"/>
                        </w:rPr>
                        <w:t xml:space="preserve">anticipe sur l’histoire du livre et </w:t>
                      </w:r>
                      <w:r w:rsidR="001C51D2">
                        <w:rPr>
                          <w:color w:val="000000" w:themeColor="text1"/>
                        </w:rPr>
                        <w:t xml:space="preserve">formule des hypothèses. Il </w:t>
                      </w:r>
                      <w:r>
                        <w:rPr>
                          <w:color w:val="000000" w:themeColor="text1"/>
                        </w:rPr>
                        <w:t>est incité à commencer sa lecture</w:t>
                      </w:r>
                      <w:r w:rsidRPr="00942ECA">
                        <w:rPr>
                          <w:color w:val="000000" w:themeColor="text1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A53E5C">
        <w:rPr>
          <w:b/>
          <w:sz w:val="28"/>
          <w:szCs w:val="28"/>
        </w:rPr>
        <w:t>Trace écrite partielle :</w:t>
      </w:r>
    </w:p>
    <w:p w:rsidR="00A53E5C" w:rsidRPr="00942ECA" w:rsidRDefault="00A53E5C" w:rsidP="00942ECA">
      <w:pPr>
        <w:jc w:val="both"/>
      </w:pPr>
    </w:p>
    <w:p w:rsidR="00A53E5C" w:rsidRPr="00942ECA" w:rsidRDefault="00A53E5C" w:rsidP="00942ECA">
      <w:pPr>
        <w:jc w:val="both"/>
      </w:pPr>
    </w:p>
    <w:p w:rsidR="00A53E5C" w:rsidRDefault="00A53E5C" w:rsidP="00942ECA">
      <w:pPr>
        <w:jc w:val="both"/>
      </w:pPr>
    </w:p>
    <w:p w:rsidR="00942ECA" w:rsidRDefault="00942ECA" w:rsidP="00942ECA">
      <w:pPr>
        <w:jc w:val="both"/>
      </w:pPr>
    </w:p>
    <w:p w:rsidR="00942ECA" w:rsidRDefault="00942ECA" w:rsidP="00942ECA">
      <w:pPr>
        <w:jc w:val="both"/>
      </w:pPr>
    </w:p>
    <w:p w:rsidR="00942ECA" w:rsidRPr="00942ECA" w:rsidRDefault="00942ECA" w:rsidP="00942ECA">
      <w:pPr>
        <w:jc w:val="both"/>
      </w:pPr>
    </w:p>
    <w:p w:rsidR="00942ECA" w:rsidRDefault="00942ECA" w:rsidP="00942ECA">
      <w:pPr>
        <w:jc w:val="both"/>
      </w:pPr>
    </w:p>
    <w:p w:rsidR="00942ECA" w:rsidRDefault="00942ECA" w:rsidP="00942ECA">
      <w:pPr>
        <w:jc w:val="both"/>
      </w:pPr>
    </w:p>
    <w:p w:rsidR="005D3DB6" w:rsidRPr="00942ECA" w:rsidRDefault="005D3DB6" w:rsidP="00942ECA">
      <w:pPr>
        <w:jc w:val="both"/>
      </w:pPr>
    </w:p>
    <w:p w:rsidR="00CA054A" w:rsidRPr="00206233" w:rsidRDefault="00997945" w:rsidP="00CA054A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b/>
          <w:sz w:val="28"/>
          <w:szCs w:val="28"/>
        </w:rPr>
        <w:sym w:font="Wingdings 2" w:char="F06B"/>
      </w:r>
      <w:r w:rsidR="00CA054A">
        <w:rPr>
          <w:b/>
          <w:sz w:val="28"/>
          <w:szCs w:val="28"/>
        </w:rPr>
        <w:t>L’illustration de la couverture</w:t>
      </w:r>
      <w:r w:rsidR="00A2200C">
        <w:rPr>
          <w:b/>
          <w:sz w:val="28"/>
          <w:szCs w:val="28"/>
        </w:rPr>
        <w:t>, son rapport avec le titre</w:t>
      </w:r>
    </w:p>
    <w:p w:rsidR="00CA054A" w:rsidRDefault="00CA054A" w:rsidP="00CA054A">
      <w:pPr>
        <w:pStyle w:val="Paragraphedeliste"/>
        <w:ind w:left="0"/>
        <w:jc w:val="both"/>
      </w:pPr>
    </w:p>
    <w:p w:rsidR="00CA054A" w:rsidRDefault="00CA054A" w:rsidP="00CA054A">
      <w:pPr>
        <w:jc w:val="both"/>
        <w:outlineLvl w:val="0"/>
      </w:pPr>
      <w:r w:rsidRPr="009B11CD">
        <w:rPr>
          <w:b/>
        </w:rPr>
        <w:t>Matériel :</w:t>
      </w:r>
      <w:r>
        <w:t xml:space="preserve"> </w:t>
      </w:r>
    </w:p>
    <w:p w:rsidR="00CA054A" w:rsidRPr="00392867" w:rsidRDefault="002C42EF" w:rsidP="00EE6C1A">
      <w:pPr>
        <w:pStyle w:val="Paragraphedeliste"/>
        <w:numPr>
          <w:ilvl w:val="0"/>
          <w:numId w:val="4"/>
        </w:numPr>
        <w:jc w:val="both"/>
        <w:rPr>
          <w:b/>
        </w:rPr>
      </w:pPr>
      <w:r>
        <w:t>15, 25, 210</w:t>
      </w:r>
      <w:r w:rsidR="00040BAD">
        <w:t>, 112, 211, 26, 21</w:t>
      </w:r>
      <w:r>
        <w:t xml:space="preserve">, </w:t>
      </w:r>
      <w:r w:rsidR="00EE0B5B">
        <w:t>28</w:t>
      </w:r>
    </w:p>
    <w:p w:rsidR="00392867" w:rsidRPr="00392867" w:rsidRDefault="00392867" w:rsidP="00392867">
      <w:pPr>
        <w:pStyle w:val="Paragraphedeliste"/>
        <w:jc w:val="both"/>
        <w:rPr>
          <w:b/>
        </w:rPr>
      </w:pPr>
    </w:p>
    <w:p w:rsidR="00CA054A" w:rsidRDefault="00CA054A" w:rsidP="00CA054A">
      <w:pPr>
        <w:jc w:val="both"/>
        <w:outlineLvl w:val="0"/>
      </w:pPr>
      <w:r w:rsidRPr="009B11CD">
        <w:rPr>
          <w:b/>
        </w:rPr>
        <w:t>Organisation</w:t>
      </w:r>
      <w:r>
        <w:t> : individuel, puis collectif</w:t>
      </w:r>
    </w:p>
    <w:p w:rsidR="00CA054A" w:rsidRPr="009737F0" w:rsidRDefault="00CA054A" w:rsidP="00CA054A">
      <w:pPr>
        <w:jc w:val="both"/>
        <w:rPr>
          <w:b/>
        </w:rPr>
      </w:pPr>
    </w:p>
    <w:p w:rsidR="00CA054A" w:rsidRDefault="00CA054A" w:rsidP="00CA054A">
      <w:pPr>
        <w:pStyle w:val="Paragraphedeliste"/>
        <w:numPr>
          <w:ilvl w:val="0"/>
          <w:numId w:val="5"/>
        </w:numPr>
        <w:jc w:val="both"/>
      </w:pPr>
      <w:r>
        <w:t>Lecture des titres</w:t>
      </w:r>
      <w:r w:rsidR="00B075F1">
        <w:t>.</w:t>
      </w:r>
    </w:p>
    <w:p w:rsidR="00B075F1" w:rsidRDefault="00B075F1" w:rsidP="00B075F1">
      <w:pPr>
        <w:jc w:val="both"/>
      </w:pPr>
    </w:p>
    <w:p w:rsidR="00FF36A6" w:rsidRDefault="00CA054A" w:rsidP="00CA054A">
      <w:pPr>
        <w:pStyle w:val="Paragraphedeliste"/>
        <w:numPr>
          <w:ilvl w:val="0"/>
          <w:numId w:val="5"/>
        </w:numPr>
        <w:jc w:val="both"/>
      </w:pPr>
      <w:r>
        <w:t>Distribution des illustrations de couverture : associer l</w:t>
      </w:r>
      <w:r w:rsidR="001727B4">
        <w:t xml:space="preserve">es </w:t>
      </w:r>
      <w:r>
        <w:t>illustration</w:t>
      </w:r>
      <w:r w:rsidR="001727B4">
        <w:t xml:space="preserve">s </w:t>
      </w:r>
      <w:r>
        <w:t>avec le titre</w:t>
      </w:r>
      <w:r w:rsidR="00FF36A6">
        <w:t xml:space="preserve"> qui leur correspond</w:t>
      </w:r>
      <w:r w:rsidR="0070607E">
        <w:t xml:space="preserve"> (mettre des titres intrus, dont certains plausibles).</w:t>
      </w:r>
    </w:p>
    <w:p w:rsidR="00B075F1" w:rsidRDefault="00B075F1" w:rsidP="00B075F1">
      <w:pPr>
        <w:pStyle w:val="Paragraphedeliste"/>
      </w:pPr>
    </w:p>
    <w:p w:rsidR="00CA054A" w:rsidRDefault="00CA054A" w:rsidP="00CA054A">
      <w:pPr>
        <w:pStyle w:val="Paragraphedeliste"/>
        <w:numPr>
          <w:ilvl w:val="0"/>
          <w:numId w:val="5"/>
        </w:numPr>
        <w:jc w:val="both"/>
      </w:pPr>
      <w:r>
        <w:t>Mise en commun :</w:t>
      </w:r>
    </w:p>
    <w:p w:rsidR="00CA054A" w:rsidRDefault="00CA054A" w:rsidP="00CA054A">
      <w:pPr>
        <w:pStyle w:val="Paragraphedeliste"/>
        <w:numPr>
          <w:ilvl w:val="1"/>
          <w:numId w:val="5"/>
        </w:numPr>
        <w:jc w:val="both"/>
      </w:pPr>
      <w:r>
        <w:t>Recensement des réponses avec explicitation des arguments menant aux choix</w:t>
      </w:r>
      <w:r w:rsidR="00FF36A6">
        <w:t xml:space="preserve"> ;</w:t>
      </w:r>
    </w:p>
    <w:p w:rsidR="00CA054A" w:rsidRDefault="00CA054A" w:rsidP="00CA054A">
      <w:pPr>
        <w:pStyle w:val="Paragraphedeliste"/>
        <w:numPr>
          <w:ilvl w:val="1"/>
          <w:numId w:val="5"/>
        </w:numPr>
        <w:jc w:val="both"/>
      </w:pPr>
      <w:r>
        <w:t>Constat de l’évidence de certains choix et de la difficulté pour d’autres ;</w:t>
      </w:r>
    </w:p>
    <w:p w:rsidR="00CA054A" w:rsidRDefault="00CA054A" w:rsidP="00CA054A">
      <w:pPr>
        <w:pStyle w:val="Paragraphedeliste"/>
        <w:numPr>
          <w:ilvl w:val="1"/>
          <w:numId w:val="5"/>
        </w:numPr>
        <w:jc w:val="both"/>
      </w:pPr>
      <w:r>
        <w:t>Bilan sur le rôle de l’illustration :</w:t>
      </w:r>
    </w:p>
    <w:p w:rsidR="00CA054A" w:rsidRDefault="00CA054A" w:rsidP="00CA054A">
      <w:pPr>
        <w:pStyle w:val="Paragraphedeliste"/>
        <w:numPr>
          <w:ilvl w:val="2"/>
          <w:numId w:val="5"/>
        </w:numPr>
        <w:jc w:val="both"/>
      </w:pPr>
      <w:r>
        <w:t>Redondance</w:t>
      </w:r>
    </w:p>
    <w:p w:rsidR="00CA054A" w:rsidRDefault="00CA054A" w:rsidP="00CA054A">
      <w:pPr>
        <w:pStyle w:val="Paragraphedeliste"/>
        <w:numPr>
          <w:ilvl w:val="2"/>
          <w:numId w:val="5"/>
        </w:numPr>
        <w:jc w:val="both"/>
      </w:pPr>
      <w:r>
        <w:t>Complémentarité</w:t>
      </w:r>
    </w:p>
    <w:p w:rsidR="00CA054A" w:rsidRDefault="00CA054A" w:rsidP="00CA054A">
      <w:pPr>
        <w:pStyle w:val="Paragraphedeliste"/>
        <w:numPr>
          <w:ilvl w:val="2"/>
          <w:numId w:val="5"/>
        </w:numPr>
        <w:jc w:val="both"/>
      </w:pPr>
      <w:r>
        <w:t>Parallèle</w:t>
      </w:r>
    </w:p>
    <w:p w:rsidR="00CA054A" w:rsidRDefault="00CA054A" w:rsidP="00CA054A">
      <w:pPr>
        <w:pStyle w:val="Paragraphedeliste"/>
        <w:numPr>
          <w:ilvl w:val="1"/>
          <w:numId w:val="5"/>
        </w:numPr>
        <w:jc w:val="both"/>
      </w:pPr>
      <w:r>
        <w:t>Retour sur les illustrations : qu’est-ce qu’elles apportent en plus ?</w:t>
      </w:r>
    </w:p>
    <w:p w:rsidR="00014127" w:rsidRDefault="00014127" w:rsidP="00E356C1">
      <w:pPr>
        <w:jc w:val="both"/>
      </w:pPr>
    </w:p>
    <w:p w:rsidR="00E356C1" w:rsidRDefault="00E356C1" w:rsidP="00E356C1">
      <w:pPr>
        <w:jc w:val="both"/>
      </w:pPr>
      <w:r>
        <w:rPr>
          <w:b/>
          <w:sz w:val="28"/>
          <w:szCs w:val="28"/>
        </w:rPr>
        <w:t>Trace écrite partielle :</w:t>
      </w:r>
    </w:p>
    <w:p w:rsidR="00942ECA" w:rsidRDefault="00E356C1" w:rsidP="00B4360F">
      <w:pPr>
        <w:jc w:val="both"/>
      </w:pPr>
      <w:r w:rsidRPr="00942EC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5B5C791" wp14:editId="49B5C2BE">
                <wp:simplePos x="0" y="0"/>
                <wp:positionH relativeFrom="column">
                  <wp:posOffset>670560</wp:posOffset>
                </wp:positionH>
                <wp:positionV relativeFrom="paragraph">
                  <wp:posOffset>93980</wp:posOffset>
                </wp:positionV>
                <wp:extent cx="5311140" cy="2484120"/>
                <wp:effectExtent l="0" t="0" r="0" b="0"/>
                <wp:wrapNone/>
                <wp:docPr id="1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1140" cy="2484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51D2" w:rsidRDefault="00942ECA" w:rsidP="00942ECA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L’illustration de la couverture </w:t>
                            </w:r>
                            <w:r w:rsidR="001C51D2">
                              <w:rPr>
                                <w:color w:val="000000" w:themeColor="text1"/>
                              </w:rPr>
                              <w:t xml:space="preserve">est, avec le titre, l’information la plus visible de la première de couverture. </w:t>
                            </w:r>
                          </w:p>
                          <w:p w:rsidR="003B07F8" w:rsidRDefault="003B07F8" w:rsidP="00942ECA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</w:p>
                          <w:p w:rsidR="001C51D2" w:rsidRDefault="003B07F8" w:rsidP="00942ECA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L’illustration</w:t>
                            </w:r>
                            <w:r w:rsidR="001C51D2">
                              <w:rPr>
                                <w:color w:val="000000" w:themeColor="text1"/>
                              </w:rPr>
                              <w:t xml:space="preserve"> peut être redondante du titre, c’est-à-dire que l’illustration et le titre disent exactement la même chose.</w:t>
                            </w:r>
                          </w:p>
                          <w:p w:rsidR="001C51D2" w:rsidRDefault="001C51D2" w:rsidP="001C51D2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Elle peut être complémentaire au titre, c’est-à-dire qu’elle donne d’autres indices sur l’histoire que le titre ne donne pas.</w:t>
                            </w:r>
                          </w:p>
                          <w:p w:rsidR="001C51D2" w:rsidRDefault="001C51D2" w:rsidP="00942ECA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Elle peut être différente du titre, c’est-à-dire que l’illustration n’a apparemment aucun rapport avec le titre.</w:t>
                            </w:r>
                          </w:p>
                          <w:p w:rsidR="003B07F8" w:rsidRDefault="003B07F8" w:rsidP="00942ECA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</w:p>
                          <w:p w:rsidR="003B07F8" w:rsidRPr="00942ECA" w:rsidRDefault="003B07F8" w:rsidP="00942ECA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L’illustration, associée aux autres informations de la première de couverture, donne des indices sur le livre. Elle peut par exemple indiquer au lecteur le thème central de l’histoire. Elle sert aussi à susciter la curiosité du lecteur, pour lui donner envie d’ouvrir le livre.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52.8pt;margin-top:7.4pt;width:418.2pt;height:195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" filled="f" stroked="f">
                <v:textbox>
                  <w:txbxContent>
                    <w:p w:rsidR="001C51D2" w:rsidRDefault="00942ECA" w:rsidP="00942ECA">
                      <w:pPr>
                        <w:jc w:val="both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L’illustration de la couverture </w:t>
                      </w:r>
                      <w:r w:rsidR="001C51D2">
                        <w:rPr>
                          <w:color w:val="000000" w:themeColor="text1"/>
                        </w:rPr>
                        <w:t xml:space="preserve">est, avec le titre, l’information la plus visible de la première de couverture. </w:t>
                      </w:r>
                    </w:p>
                    <w:p w:rsidR="003B07F8" w:rsidRDefault="003B07F8" w:rsidP="00942ECA">
                      <w:pPr>
                        <w:jc w:val="both"/>
                        <w:rPr>
                          <w:color w:val="000000" w:themeColor="text1"/>
                        </w:rPr>
                      </w:pPr>
                    </w:p>
                    <w:p w:rsidR="001C51D2" w:rsidRDefault="003B07F8" w:rsidP="00942ECA">
                      <w:pPr>
                        <w:jc w:val="both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L’illustration</w:t>
                      </w:r>
                      <w:r w:rsidR="001C51D2">
                        <w:rPr>
                          <w:color w:val="000000" w:themeColor="text1"/>
                        </w:rPr>
                        <w:t xml:space="preserve"> peut être redondante du titre, c’est-à-dire que l’illustration et le titre disent exactement la même chose.</w:t>
                      </w:r>
                    </w:p>
                    <w:p w:rsidR="001C51D2" w:rsidRDefault="001C51D2" w:rsidP="001C51D2">
                      <w:pPr>
                        <w:jc w:val="both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Elle peut être complémentaire au titre, c’est-à-dire qu’elle donne d’autres indices sur l’histoire que le titre ne donne pas.</w:t>
                      </w:r>
                    </w:p>
                    <w:p w:rsidR="001C51D2" w:rsidRDefault="001C51D2" w:rsidP="00942ECA">
                      <w:pPr>
                        <w:jc w:val="both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Elle peut être différente du titre, c’est-à-dire que l’illustration n’a apparemment aucun rapport avec le titre.</w:t>
                      </w:r>
                    </w:p>
                    <w:p w:rsidR="003B07F8" w:rsidRDefault="003B07F8" w:rsidP="00942ECA">
                      <w:pPr>
                        <w:jc w:val="both"/>
                        <w:rPr>
                          <w:color w:val="000000" w:themeColor="text1"/>
                        </w:rPr>
                      </w:pPr>
                    </w:p>
                    <w:p w:rsidR="003B07F8" w:rsidRPr="00942ECA" w:rsidRDefault="003B07F8" w:rsidP="00942ECA">
                      <w:pPr>
                        <w:jc w:val="both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L’illustration, associée aux autres informations de la première de couverture, donne des indices sur le livre. Elle peut par exemple indiquer au lecteur le thème central de l’histoire. Elle sert aussi à susciter la curiosité du lecteur, pour lui donner envie d’ouvrir le livre.</w:t>
                      </w:r>
                    </w:p>
                  </w:txbxContent>
                </v:textbox>
              </v:shape>
            </w:pict>
          </mc:Fallback>
        </mc:AlternateContent>
      </w:r>
      <w:r w:rsidRPr="00942EC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F7C5EE5" wp14:editId="0151444C">
                <wp:simplePos x="0" y="0"/>
                <wp:positionH relativeFrom="column">
                  <wp:posOffset>586740</wp:posOffset>
                </wp:positionH>
                <wp:positionV relativeFrom="paragraph">
                  <wp:posOffset>93980</wp:posOffset>
                </wp:positionV>
                <wp:extent cx="5524500" cy="2484120"/>
                <wp:effectExtent l="0" t="0" r="19050" b="11430"/>
                <wp:wrapNone/>
                <wp:docPr id="10" name="Carré corné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0" cy="2484120"/>
                        </a:xfrm>
                        <a:prstGeom prst="foldedCorner">
                          <a:avLst>
                            <a:gd name="adj" fmla="val 11225"/>
                          </a:avLst>
                        </a:prstGeom>
                        <a:solidFill>
                          <a:srgbClr val="E6FC10">
                            <a:alpha val="29000"/>
                          </a:srgbClr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42ECA" w:rsidRPr="00456D6A" w:rsidRDefault="00942ECA" w:rsidP="00942ECA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rré corné 10" o:spid="_x0000_s1032" type="#_x0000_t65" style="position:absolute;left:0;text-align:left;margin-left:46.2pt;margin-top:7.4pt;width:435pt;height:195.6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" adj="19175" fillcolor="#e6fc10" strokecolor="#ffc000" strokeweight="2pt">
                <v:fill opacity="19018f"/>
                <v:textbox inset="1mm,1mm,1mm,1mm">
                  <w:txbxContent>
                    <w:p w:rsidR="00942ECA" w:rsidRPr="00456D6A" w:rsidRDefault="00942ECA" w:rsidP="00942ECA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42ECA" w:rsidRDefault="00942ECA" w:rsidP="00B4360F">
      <w:pPr>
        <w:jc w:val="both"/>
      </w:pPr>
    </w:p>
    <w:p w:rsidR="00942ECA" w:rsidRDefault="00942ECA" w:rsidP="00B4360F">
      <w:pPr>
        <w:jc w:val="both"/>
      </w:pPr>
    </w:p>
    <w:p w:rsidR="00942ECA" w:rsidRDefault="00942ECA" w:rsidP="00B4360F">
      <w:pPr>
        <w:jc w:val="both"/>
      </w:pPr>
    </w:p>
    <w:p w:rsidR="00942ECA" w:rsidRDefault="00942ECA" w:rsidP="00B4360F">
      <w:pPr>
        <w:jc w:val="both"/>
      </w:pPr>
    </w:p>
    <w:p w:rsidR="00942ECA" w:rsidRDefault="00942ECA" w:rsidP="00B4360F">
      <w:pPr>
        <w:jc w:val="both"/>
      </w:pPr>
    </w:p>
    <w:p w:rsidR="001C51D2" w:rsidRDefault="001C51D2" w:rsidP="00B4360F">
      <w:pPr>
        <w:jc w:val="both"/>
      </w:pPr>
    </w:p>
    <w:p w:rsidR="001C51D2" w:rsidRDefault="001C51D2" w:rsidP="00B4360F">
      <w:pPr>
        <w:jc w:val="both"/>
      </w:pPr>
    </w:p>
    <w:p w:rsidR="003B07F8" w:rsidRDefault="003B07F8" w:rsidP="00B4360F">
      <w:pPr>
        <w:jc w:val="both"/>
      </w:pPr>
    </w:p>
    <w:p w:rsidR="003B07F8" w:rsidRDefault="003B07F8" w:rsidP="00B4360F">
      <w:pPr>
        <w:jc w:val="both"/>
      </w:pPr>
    </w:p>
    <w:p w:rsidR="001C51D2" w:rsidRDefault="001C51D2" w:rsidP="00B4360F">
      <w:pPr>
        <w:jc w:val="both"/>
      </w:pPr>
    </w:p>
    <w:p w:rsidR="003B07F8" w:rsidRDefault="003B07F8" w:rsidP="00B4360F">
      <w:pPr>
        <w:jc w:val="both"/>
      </w:pPr>
    </w:p>
    <w:p w:rsidR="003B07F8" w:rsidRDefault="003B07F8" w:rsidP="00B4360F">
      <w:pPr>
        <w:jc w:val="both"/>
      </w:pPr>
    </w:p>
    <w:p w:rsidR="00916839" w:rsidRDefault="00916839">
      <w:pPr>
        <w:spacing w:after="200"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136CEA" w:rsidRPr="00BD72B9" w:rsidRDefault="00813E9C" w:rsidP="00136CEA">
      <w:pPr>
        <w:pBdr>
          <w:bottom w:val="single" w:sz="4" w:space="1" w:color="auto"/>
        </w:pBdr>
        <w:jc w:val="both"/>
        <w:rPr>
          <w:b/>
          <w:sz w:val="28"/>
          <w:szCs w:val="2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EF5FAC" wp14:editId="2C362CB1">
                <wp:simplePos x="0" y="0"/>
                <wp:positionH relativeFrom="column">
                  <wp:posOffset>4343400</wp:posOffset>
                </wp:positionH>
                <wp:positionV relativeFrom="paragraph">
                  <wp:posOffset>37465</wp:posOffset>
                </wp:positionV>
                <wp:extent cx="2308860" cy="784860"/>
                <wp:effectExtent l="0" t="0" r="15240" b="15240"/>
                <wp:wrapNone/>
                <wp:docPr id="1" name="Arrondir un rectangle avec un coin diagon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8860" cy="784860"/>
                        </a:xfrm>
                        <a:prstGeom prst="round2Diag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13E9C" w:rsidRDefault="00813E9C" w:rsidP="00813E9C">
                            <w:r>
                              <w:t>Dernière page extérieure d’un livre. Aussi appelée « plat verso » dans le cas des livres cartonnés.</w:t>
                            </w:r>
                            <w:r w:rsidR="00D15F2F">
                              <w:t xml:space="preserve"> Elle n’est pas numérotée.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rondir un rectangle avec un coin diagonal 1" o:spid="_x0000_s1033" style="position:absolute;left:0;text-align:left;margin-left:342pt;margin-top:2.95pt;width:181.8pt;height:61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08860,78486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" adj="-11796480,,5400" path="m130813,l2308860,r,l2308860,654047v,72246,-58567,130813,-130813,130813l,784860r,l,130813c,58567,58567,,130813,xe" fillcolor="#dbe5f1 [660]" strokecolor="#4f81bd [3204]" strokeweight="2pt">
                <v:stroke joinstyle="miter"/>
                <v:formulas/>
                <v:path arrowok="t" o:connecttype="custom" o:connectlocs="130813,0;2308860,0;2308860,0;2308860,654047;2178047,784860;0,784860;0,784860;0,130813;130813,0" o:connectangles="0,0,0,0,0,0,0,0,0" textboxrect="0,0,2308860,784860"/>
                <v:textbox inset="0,0,0,0">
                  <w:txbxContent>
                    <w:p w:rsidR="00813E9C" w:rsidRDefault="00813E9C" w:rsidP="00813E9C">
                      <w:r>
                        <w:t>Dernière page extérieure d’un livre. Aussi appelée « plat verso » dans le cas des livres cartonnés.</w:t>
                      </w:r>
                      <w:r w:rsidR="00D15F2F">
                        <w:t xml:space="preserve"> Elle n’est pas numérotée.</w:t>
                      </w:r>
                    </w:p>
                  </w:txbxContent>
                </v:textbox>
              </v:shape>
            </w:pict>
          </mc:Fallback>
        </mc:AlternateContent>
      </w:r>
      <w:r w:rsidR="00997945">
        <w:rPr>
          <w:b/>
          <w:sz w:val="28"/>
          <w:szCs w:val="28"/>
        </w:rPr>
        <w:sym w:font="Wingdings 2" w:char="F06C"/>
      </w:r>
      <w:r w:rsidR="00136CEA">
        <w:rPr>
          <w:b/>
          <w:sz w:val="28"/>
          <w:szCs w:val="28"/>
        </w:rPr>
        <w:t>L</w:t>
      </w:r>
      <w:r>
        <w:rPr>
          <w:b/>
          <w:sz w:val="28"/>
          <w:szCs w:val="28"/>
        </w:rPr>
        <w:t>ire la</w:t>
      </w:r>
      <w:r w:rsidR="00B4360F">
        <w:rPr>
          <w:b/>
          <w:sz w:val="28"/>
          <w:szCs w:val="28"/>
        </w:rPr>
        <w:t xml:space="preserve"> quatrième de couverture d’un livre</w:t>
      </w:r>
    </w:p>
    <w:p w:rsidR="004D4930" w:rsidRDefault="004D4930" w:rsidP="004D4930">
      <w:pPr>
        <w:pStyle w:val="Paragraphedeliste"/>
        <w:ind w:left="0"/>
        <w:jc w:val="both"/>
      </w:pPr>
    </w:p>
    <w:p w:rsidR="00B4360F" w:rsidRDefault="00B4360F" w:rsidP="00B4360F">
      <w:pPr>
        <w:jc w:val="both"/>
        <w:outlineLvl w:val="0"/>
      </w:pPr>
      <w:r w:rsidRPr="009B11CD">
        <w:rPr>
          <w:b/>
        </w:rPr>
        <w:t>Matériel :</w:t>
      </w:r>
      <w:r>
        <w:t xml:space="preserve"> </w:t>
      </w:r>
    </w:p>
    <w:p w:rsidR="00B4360F" w:rsidRPr="00904432" w:rsidRDefault="00392867" w:rsidP="00B4360F">
      <w:pPr>
        <w:pStyle w:val="Paragraphedeliste"/>
        <w:numPr>
          <w:ilvl w:val="0"/>
          <w:numId w:val="4"/>
        </w:numPr>
        <w:jc w:val="both"/>
      </w:pPr>
      <w:r>
        <w:t>18, 27 + 23, 111</w:t>
      </w:r>
      <w:r w:rsidR="00672FC1">
        <w:t>, 24</w:t>
      </w:r>
    </w:p>
    <w:p w:rsidR="00813E9C" w:rsidRDefault="00813E9C" w:rsidP="00B4360F">
      <w:pPr>
        <w:jc w:val="both"/>
        <w:outlineLvl w:val="0"/>
        <w:rPr>
          <w:b/>
        </w:rPr>
      </w:pPr>
    </w:p>
    <w:p w:rsidR="00B4360F" w:rsidRDefault="00B4360F" w:rsidP="00B4360F">
      <w:pPr>
        <w:jc w:val="both"/>
        <w:outlineLvl w:val="0"/>
      </w:pPr>
      <w:r w:rsidRPr="009B11CD">
        <w:rPr>
          <w:b/>
        </w:rPr>
        <w:t>Organisation</w:t>
      </w:r>
      <w:r w:rsidR="00340E88">
        <w:t> : collectif,</w:t>
      </w:r>
      <w:r>
        <w:t xml:space="preserve"> individuel</w:t>
      </w:r>
    </w:p>
    <w:p w:rsidR="00B4360F" w:rsidRPr="009737F0" w:rsidRDefault="00B4360F" w:rsidP="00B4360F">
      <w:pPr>
        <w:jc w:val="both"/>
        <w:rPr>
          <w:b/>
        </w:rPr>
      </w:pPr>
    </w:p>
    <w:p w:rsidR="00B4360F" w:rsidRDefault="00813E9C" w:rsidP="00B4360F">
      <w:pPr>
        <w:pStyle w:val="Paragraphedeliste"/>
        <w:numPr>
          <w:ilvl w:val="0"/>
          <w:numId w:val="5"/>
        </w:numPr>
        <w:jc w:val="both"/>
      </w:pPr>
      <w:r>
        <w:t>Étude de la</w:t>
      </w:r>
      <w:r w:rsidR="007E7F87">
        <w:t xml:space="preserve"> quatrième de couverture </w:t>
      </w:r>
      <w:r w:rsidR="00B4360F">
        <w:t xml:space="preserve">de </w:t>
      </w:r>
      <w:proofErr w:type="spellStart"/>
      <w:r w:rsidR="007E7F87">
        <w:rPr>
          <w:i/>
        </w:rPr>
        <w:t>Badésirédudou</w:t>
      </w:r>
      <w:proofErr w:type="spellEnd"/>
      <w:r w:rsidR="00B4360F">
        <w:t xml:space="preserve"> : </w:t>
      </w:r>
    </w:p>
    <w:p w:rsidR="00363EEC" w:rsidRDefault="007E7F87" w:rsidP="00363EEC">
      <w:pPr>
        <w:pStyle w:val="Paragraphedeliste"/>
        <w:numPr>
          <w:ilvl w:val="1"/>
          <w:numId w:val="5"/>
        </w:numPr>
        <w:jc w:val="both"/>
      </w:pPr>
      <w:r>
        <w:t>Avant la distribution d</w:t>
      </w:r>
      <w:r w:rsidR="00813E9C">
        <w:t>e la</w:t>
      </w:r>
      <w:r>
        <w:t xml:space="preserve"> quatrième de couverture, projection de la première </w:t>
      </w:r>
      <w:r w:rsidR="00363EEC">
        <w:t xml:space="preserve">de </w:t>
      </w:r>
      <w:r>
        <w:t>couverture</w:t>
      </w:r>
      <w:r w:rsidR="00363EEC">
        <w:t xml:space="preserve"> : </w:t>
      </w:r>
      <w:bookmarkStart w:id="0" w:name="_GoBack"/>
      <w:bookmarkEnd w:id="0"/>
      <w:r w:rsidR="00363EEC">
        <w:t>recueil des premières hypothèses et des premières interrogation</w:t>
      </w:r>
      <w:r w:rsidR="00CA054A">
        <w:t>s</w:t>
      </w:r>
      <w:r w:rsidR="00363EEC">
        <w:t> ;</w:t>
      </w:r>
    </w:p>
    <w:p w:rsidR="00363EEC" w:rsidRDefault="0078498D" w:rsidP="00363EEC">
      <w:pPr>
        <w:pStyle w:val="Paragraphedeliste"/>
        <w:numPr>
          <w:ilvl w:val="1"/>
          <w:numId w:val="5"/>
        </w:numPr>
        <w:jc w:val="both"/>
      </w:pPr>
      <w:r>
        <w:t>Projection, d</w:t>
      </w:r>
      <w:r w:rsidR="00363EEC">
        <w:t>istribution et lecture individuelle, puis collective</w:t>
      </w:r>
      <w:r w:rsidR="00813E9C">
        <w:t>, de la</w:t>
      </w:r>
      <w:r w:rsidR="00363EEC">
        <w:t xml:space="preserve"> quatrième de couverture ;</w:t>
      </w:r>
    </w:p>
    <w:p w:rsidR="006A0398" w:rsidRDefault="00363EEC" w:rsidP="00363EEC">
      <w:pPr>
        <w:pStyle w:val="Paragraphedeliste"/>
        <w:numPr>
          <w:ilvl w:val="1"/>
          <w:numId w:val="5"/>
        </w:numPr>
        <w:jc w:val="both"/>
      </w:pPr>
      <w:r>
        <w:t xml:space="preserve">Échange collectif pour </w:t>
      </w:r>
      <w:r w:rsidR="00D8135C">
        <w:t>comparer avec la première de couverture</w:t>
      </w:r>
      <w:r>
        <w:t xml:space="preserve"> :</w:t>
      </w:r>
    </w:p>
    <w:p w:rsidR="000A6FE9" w:rsidRDefault="007F4047" w:rsidP="006A0398">
      <w:pPr>
        <w:pStyle w:val="Paragraphedeliste"/>
        <w:numPr>
          <w:ilvl w:val="2"/>
          <w:numId w:val="5"/>
        </w:numPr>
        <w:jc w:val="both"/>
      </w:pPr>
      <w:r>
        <w:t xml:space="preserve">Quelles sont les informations données ? </w:t>
      </w:r>
      <w:r w:rsidR="00FF36A6">
        <w:t>Personnages</w:t>
      </w:r>
      <w:r w:rsidR="00D8135C">
        <w:t>,</w:t>
      </w:r>
      <w:r>
        <w:t xml:space="preserve"> début de la trame de l’histoire</w:t>
      </w:r>
      <w:r w:rsidR="00D8135C">
        <w:t xml:space="preserve"> (un extrait), illustrateur, </w:t>
      </w:r>
      <w:proofErr w:type="spellStart"/>
      <w:r w:rsidR="00FF36A6">
        <w:t>code-barre</w:t>
      </w:r>
      <w:proofErr w:type="spellEnd"/>
      <w:r w:rsidR="00D8135C">
        <w:t> ;</w:t>
      </w:r>
    </w:p>
    <w:p w:rsidR="00EA3801" w:rsidRDefault="000A6FE9" w:rsidP="006A0398">
      <w:pPr>
        <w:pStyle w:val="Paragraphedeliste"/>
        <w:numPr>
          <w:ilvl w:val="2"/>
          <w:numId w:val="5"/>
        </w:numPr>
        <w:jc w:val="both"/>
      </w:pPr>
      <w:r>
        <w:t>Anticipation sur la lecture : l’envie, l’attente… ;</w:t>
      </w:r>
    </w:p>
    <w:p w:rsidR="00D8135C" w:rsidRDefault="00813E9C" w:rsidP="000A6FE9">
      <w:pPr>
        <w:pStyle w:val="Paragraphedeliste"/>
        <w:numPr>
          <w:ilvl w:val="2"/>
          <w:numId w:val="5"/>
        </w:numPr>
        <w:jc w:val="both"/>
      </w:pPr>
      <w:r>
        <w:t>Qu’est-ce que la lecture de la</w:t>
      </w:r>
      <w:r w:rsidR="00EA3801">
        <w:t xml:space="preserve"> quatrième de couverture apporte ?</w:t>
      </w:r>
    </w:p>
    <w:p w:rsidR="00B4360F" w:rsidRDefault="00813E9C" w:rsidP="006A0398">
      <w:pPr>
        <w:pStyle w:val="Paragraphedeliste"/>
        <w:numPr>
          <w:ilvl w:val="2"/>
          <w:numId w:val="5"/>
        </w:numPr>
        <w:jc w:val="both"/>
      </w:pPr>
      <w:r>
        <w:t>Bilan : quel est le rôle de la</w:t>
      </w:r>
      <w:r w:rsidR="00EA3801">
        <w:t xml:space="preserve"> quatrième de couverture ?</w:t>
      </w:r>
    </w:p>
    <w:p w:rsidR="00B075F1" w:rsidRDefault="00B075F1" w:rsidP="00B075F1">
      <w:pPr>
        <w:jc w:val="both"/>
      </w:pPr>
    </w:p>
    <w:p w:rsidR="00E72A4D" w:rsidRDefault="00E72A4D" w:rsidP="00E72A4D">
      <w:pPr>
        <w:pStyle w:val="Paragraphedeliste"/>
        <w:numPr>
          <w:ilvl w:val="0"/>
          <w:numId w:val="5"/>
        </w:numPr>
        <w:jc w:val="both"/>
      </w:pPr>
      <w:r>
        <w:t xml:space="preserve">Légender la quatrième de couverture de </w:t>
      </w:r>
      <w:proofErr w:type="spellStart"/>
      <w:r>
        <w:rPr>
          <w:i/>
        </w:rPr>
        <w:t>Mystik</w:t>
      </w:r>
      <w:proofErr w:type="spellEnd"/>
      <w:r>
        <w:rPr>
          <w:i/>
        </w:rPr>
        <w:t xml:space="preserve"> le chat</w:t>
      </w:r>
      <w:r>
        <w:t xml:space="preserve">. </w:t>
      </w:r>
    </w:p>
    <w:p w:rsidR="00E72A4D" w:rsidRDefault="00E72A4D" w:rsidP="00E72A4D">
      <w:pPr>
        <w:pStyle w:val="Paragraphedeliste"/>
        <w:jc w:val="both"/>
      </w:pPr>
    </w:p>
    <w:p w:rsidR="00B4360F" w:rsidRDefault="00E72A4D" w:rsidP="00E72A4D">
      <w:pPr>
        <w:pStyle w:val="Paragraphedeliste"/>
        <w:numPr>
          <w:ilvl w:val="0"/>
          <w:numId w:val="5"/>
        </w:numPr>
        <w:jc w:val="both"/>
      </w:pPr>
      <w:r>
        <w:t>Découvrir des résumés de quatrièmes de couverture. Répondre à des questions à choix multiples</w:t>
      </w:r>
      <w:r>
        <w:t>.</w:t>
      </w:r>
      <w:r w:rsidR="00B4360F">
        <w:t xml:space="preserve"> </w:t>
      </w:r>
    </w:p>
    <w:p w:rsidR="00E356C1" w:rsidRDefault="00E356C1" w:rsidP="00B4360F">
      <w:pPr>
        <w:jc w:val="both"/>
      </w:pPr>
    </w:p>
    <w:p w:rsidR="00E356C1" w:rsidRDefault="00E356C1" w:rsidP="00B4360F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Trace écrite partielle :</w:t>
      </w:r>
    </w:p>
    <w:p w:rsidR="00D27695" w:rsidRDefault="00D27695" w:rsidP="00B4360F">
      <w:pPr>
        <w:jc w:val="both"/>
      </w:pPr>
    </w:p>
    <w:p w:rsidR="003B07F8" w:rsidRDefault="001D56FB" w:rsidP="00B4360F">
      <w:pPr>
        <w:jc w:val="both"/>
      </w:pPr>
      <w:r w:rsidRPr="003B07F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EEAB0EC" wp14:editId="1C92348A">
                <wp:simplePos x="0" y="0"/>
                <wp:positionH relativeFrom="column">
                  <wp:posOffset>670560</wp:posOffset>
                </wp:positionH>
                <wp:positionV relativeFrom="paragraph">
                  <wp:posOffset>-2540</wp:posOffset>
                </wp:positionV>
                <wp:extent cx="5524500" cy="1280160"/>
                <wp:effectExtent l="0" t="0" r="19050" b="15240"/>
                <wp:wrapNone/>
                <wp:docPr id="12" name="Carré corné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0" cy="1280160"/>
                        </a:xfrm>
                        <a:prstGeom prst="foldedCorner">
                          <a:avLst>
                            <a:gd name="adj" fmla="val 11225"/>
                          </a:avLst>
                        </a:prstGeom>
                        <a:solidFill>
                          <a:srgbClr val="E6FC10">
                            <a:alpha val="29000"/>
                          </a:srgbClr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B07F8" w:rsidRPr="00456D6A" w:rsidRDefault="003B07F8" w:rsidP="003B07F8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rré corné 12" o:spid="_x0000_s1034" type="#_x0000_t65" style="position:absolute;left:0;text-align:left;margin-left:52.8pt;margin-top:-.2pt;width:435pt;height:100.8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" adj="19175" fillcolor="#e6fc10" strokecolor="#ffc000" strokeweight="2pt">
                <v:fill opacity="19018f"/>
                <v:textbox inset="1mm,1mm,1mm,1mm">
                  <w:txbxContent>
                    <w:p w:rsidR="003B07F8" w:rsidRPr="00456D6A" w:rsidRDefault="003B07F8" w:rsidP="003B07F8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B07F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D665A55" wp14:editId="3AA45F59">
                <wp:simplePos x="0" y="0"/>
                <wp:positionH relativeFrom="column">
                  <wp:posOffset>754380</wp:posOffset>
                </wp:positionH>
                <wp:positionV relativeFrom="paragraph">
                  <wp:posOffset>-2540</wp:posOffset>
                </wp:positionV>
                <wp:extent cx="5311140" cy="1280160"/>
                <wp:effectExtent l="0" t="0" r="0" b="0"/>
                <wp:wrapNone/>
                <wp:docPr id="1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1140" cy="12801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56C1" w:rsidRDefault="003B07F8" w:rsidP="003B07F8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La quatrième de couverture comporte des informations supplémentaires par rapport à la première de couverture. </w:t>
                            </w:r>
                          </w:p>
                          <w:p w:rsidR="00E356C1" w:rsidRDefault="003B07F8" w:rsidP="003B07F8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On y trouve toujours un résumé de l’histoire</w:t>
                            </w:r>
                            <w:r w:rsidR="00E356C1">
                              <w:rPr>
                                <w:color w:val="000000" w:themeColor="text1"/>
                              </w:rPr>
                              <w:t xml:space="preserve"> et un code barre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. </w:t>
                            </w:r>
                          </w:p>
                          <w:p w:rsidR="003B07F8" w:rsidRDefault="003B07F8" w:rsidP="003B07F8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Mais il y a aussi d’autres renseignements possibles : des </w:t>
                            </w:r>
                            <w:r w:rsidR="00E356C1">
                              <w:rPr>
                                <w:color w:val="000000" w:themeColor="text1"/>
                              </w:rPr>
                              <w:t>informations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sur la collection, </w:t>
                            </w:r>
                            <w:r w:rsidR="00E356C1">
                              <w:rPr>
                                <w:color w:val="000000" w:themeColor="text1"/>
                              </w:rPr>
                              <w:t>des indications sur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la catégorie </w:t>
                            </w:r>
                            <w:r w:rsidR="001D56FB">
                              <w:rPr>
                                <w:color w:val="000000" w:themeColor="text1"/>
                              </w:rPr>
                              <w:t>d’âge</w:t>
                            </w:r>
                            <w:r>
                              <w:rPr>
                                <w:color w:val="000000" w:themeColor="text1"/>
                              </w:rPr>
                              <w:t>, le nom de l’</w:t>
                            </w:r>
                            <w:r w:rsidR="00E356C1">
                              <w:rPr>
                                <w:color w:val="000000" w:themeColor="text1"/>
                              </w:rPr>
                              <w:t>illustrateur, le prix…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</w:p>
                          <w:p w:rsidR="001D56FB" w:rsidRPr="00942ECA" w:rsidRDefault="001D56FB" w:rsidP="003B07F8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Le résumé est un texte de présentation de l’histoire. Il ne raconte pas entièrement l’histoire, afin de ménager le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suspen</w:t>
                            </w:r>
                            <w:proofErr w:type="spellEnd"/>
                            <w:r>
                              <w:rPr>
                                <w:color w:val="000000" w:themeColor="text1"/>
                              </w:rPr>
                              <w:t xml:space="preserve"> et de donner au lecteur envie de découvrir la suite.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left:0;text-align:left;margin-left:59.4pt;margin-top:-.2pt;width:418.2pt;height:100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" filled="f" stroked="f">
                <v:textbox>
                  <w:txbxContent>
                    <w:p w:rsidR="00E356C1" w:rsidRDefault="003B07F8" w:rsidP="003B07F8">
                      <w:pPr>
                        <w:jc w:val="both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La quatrième de couverture comporte des informations supplémentaires par rapport à la première de couverture. </w:t>
                      </w:r>
                    </w:p>
                    <w:p w:rsidR="00E356C1" w:rsidRDefault="003B07F8" w:rsidP="003B07F8">
                      <w:pPr>
                        <w:jc w:val="both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On y trouve toujours un résumé de l’histoire</w:t>
                      </w:r>
                      <w:r w:rsidR="00E356C1">
                        <w:rPr>
                          <w:color w:val="000000" w:themeColor="text1"/>
                        </w:rPr>
                        <w:t xml:space="preserve"> et un code barre</w:t>
                      </w:r>
                      <w:r>
                        <w:rPr>
                          <w:color w:val="000000" w:themeColor="text1"/>
                        </w:rPr>
                        <w:t xml:space="preserve">. </w:t>
                      </w:r>
                    </w:p>
                    <w:p w:rsidR="003B07F8" w:rsidRDefault="003B07F8" w:rsidP="003B07F8">
                      <w:pPr>
                        <w:jc w:val="both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Mais il y a aussi d’autres renseignements possibles : des </w:t>
                      </w:r>
                      <w:r w:rsidR="00E356C1">
                        <w:rPr>
                          <w:color w:val="000000" w:themeColor="text1"/>
                        </w:rPr>
                        <w:t>informations</w:t>
                      </w:r>
                      <w:r>
                        <w:rPr>
                          <w:color w:val="000000" w:themeColor="text1"/>
                        </w:rPr>
                        <w:t xml:space="preserve"> sur la collection, </w:t>
                      </w:r>
                      <w:r w:rsidR="00E356C1">
                        <w:rPr>
                          <w:color w:val="000000" w:themeColor="text1"/>
                        </w:rPr>
                        <w:t>des indications sur</w:t>
                      </w:r>
                      <w:r>
                        <w:rPr>
                          <w:color w:val="000000" w:themeColor="text1"/>
                        </w:rPr>
                        <w:t xml:space="preserve"> la catégorie </w:t>
                      </w:r>
                      <w:r w:rsidR="001D56FB">
                        <w:rPr>
                          <w:color w:val="000000" w:themeColor="text1"/>
                        </w:rPr>
                        <w:t>d’âge</w:t>
                      </w:r>
                      <w:r>
                        <w:rPr>
                          <w:color w:val="000000" w:themeColor="text1"/>
                        </w:rPr>
                        <w:t>, le nom de l’</w:t>
                      </w:r>
                      <w:r w:rsidR="00E356C1">
                        <w:rPr>
                          <w:color w:val="000000" w:themeColor="text1"/>
                        </w:rPr>
                        <w:t>illustrateur, le prix…</w:t>
                      </w:r>
                      <w:r>
                        <w:rPr>
                          <w:color w:val="000000" w:themeColor="text1"/>
                        </w:rPr>
                        <w:t xml:space="preserve"> </w:t>
                      </w:r>
                    </w:p>
                    <w:p w:rsidR="001D56FB" w:rsidRPr="00942ECA" w:rsidRDefault="001D56FB" w:rsidP="003B07F8">
                      <w:pPr>
                        <w:jc w:val="both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Le résumé est un texte de présentation de l’histoire. Il ne raconte pas entièrement l’histoire, afin de ménager le 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suspen</w:t>
                      </w:r>
                      <w:proofErr w:type="spellEnd"/>
                      <w:r>
                        <w:rPr>
                          <w:color w:val="000000" w:themeColor="text1"/>
                        </w:rPr>
                        <w:t xml:space="preserve"> et de donner au lecteur envie de découvrir la suite.</w:t>
                      </w:r>
                    </w:p>
                  </w:txbxContent>
                </v:textbox>
              </v:shape>
            </w:pict>
          </mc:Fallback>
        </mc:AlternateContent>
      </w:r>
    </w:p>
    <w:p w:rsidR="003B07F8" w:rsidRDefault="003B07F8" w:rsidP="00B4360F">
      <w:pPr>
        <w:jc w:val="both"/>
      </w:pPr>
    </w:p>
    <w:p w:rsidR="003B07F8" w:rsidRDefault="003B07F8" w:rsidP="00B4360F">
      <w:pPr>
        <w:jc w:val="both"/>
      </w:pPr>
    </w:p>
    <w:p w:rsidR="003B07F8" w:rsidRDefault="003B07F8" w:rsidP="00B4360F">
      <w:pPr>
        <w:jc w:val="both"/>
      </w:pPr>
    </w:p>
    <w:p w:rsidR="003B07F8" w:rsidRDefault="003B07F8" w:rsidP="00B4360F">
      <w:pPr>
        <w:jc w:val="both"/>
      </w:pPr>
    </w:p>
    <w:p w:rsidR="003B07F8" w:rsidRDefault="003B07F8" w:rsidP="00B4360F">
      <w:pPr>
        <w:jc w:val="both"/>
      </w:pPr>
    </w:p>
    <w:p w:rsidR="00D27695" w:rsidRDefault="00D27695" w:rsidP="00B4360F">
      <w:pPr>
        <w:jc w:val="both"/>
      </w:pPr>
    </w:p>
    <w:p w:rsidR="001D56FB" w:rsidRDefault="001D56FB" w:rsidP="00B4360F">
      <w:pPr>
        <w:jc w:val="both"/>
      </w:pPr>
    </w:p>
    <w:p w:rsidR="001D56FB" w:rsidRDefault="001D56FB" w:rsidP="00B4360F">
      <w:pPr>
        <w:jc w:val="both"/>
      </w:pPr>
    </w:p>
    <w:p w:rsidR="00DF1673" w:rsidRPr="00BD72B9" w:rsidRDefault="001F3C30" w:rsidP="00DF1673">
      <w:pPr>
        <w:pBdr>
          <w:bottom w:val="single" w:sz="4" w:space="1" w:color="auto"/>
        </w:pBdr>
        <w:jc w:val="both"/>
        <w:rPr>
          <w:b/>
          <w:sz w:val="28"/>
          <w:szCs w:val="2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E5392E" wp14:editId="00CF8337">
                <wp:simplePos x="0" y="0"/>
                <wp:positionH relativeFrom="column">
                  <wp:posOffset>4564380</wp:posOffset>
                </wp:positionH>
                <wp:positionV relativeFrom="paragraph">
                  <wp:posOffset>64770</wp:posOffset>
                </wp:positionV>
                <wp:extent cx="2087880" cy="1211580"/>
                <wp:effectExtent l="0" t="0" r="26670" b="26670"/>
                <wp:wrapNone/>
                <wp:docPr id="3" name="Arrondir un rectangle avec un coin diagon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7880" cy="1211580"/>
                        </a:xfrm>
                        <a:prstGeom prst="round2Diag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5F2F" w:rsidRDefault="001F3C30" w:rsidP="001F3C30">
                            <w:r>
                              <w:t xml:space="preserve">Désigne originellement la première phrase du roman (la « phrase seuil ». </w:t>
                            </w:r>
                          </w:p>
                          <w:p w:rsidR="001F3C30" w:rsidRDefault="001F3C30" w:rsidP="001F3C30">
                            <w:r>
                              <w:t>Par élargissement, il désigne le début de l’ouvrage, de longueur variable.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rondir un rectangle avec un coin diagonal 3" o:spid="_x0000_s1036" style="position:absolute;left:0;text-align:left;margin-left:359.4pt;margin-top:5.1pt;width:164.4pt;height:95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87880,121158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" adj="-11796480,,5400" path="m201934,l2087880,r,l2087880,1009646v,111525,-90409,201934,-201934,201934l,1211580r,l,201934c,90409,90409,,201934,xe" fillcolor="#dbe5f1 [660]" strokecolor="#4f81bd [3204]" strokeweight="2pt">
                <v:stroke joinstyle="miter"/>
                <v:formulas/>
                <v:path arrowok="t" o:connecttype="custom" o:connectlocs="201934,0;2087880,0;2087880,0;2087880,1009646;1885946,1211580;0,1211580;0,1211580;0,201934;201934,0" o:connectangles="0,0,0,0,0,0,0,0,0" textboxrect="0,0,2087880,1211580"/>
                <v:textbox inset="0,0,0,0">
                  <w:txbxContent>
                    <w:p w:rsidR="00D15F2F" w:rsidRDefault="001F3C30" w:rsidP="001F3C30">
                      <w:r>
                        <w:t xml:space="preserve">Désigne originellement la première phrase du roman (la « phrase seuil ». </w:t>
                      </w:r>
                    </w:p>
                    <w:p w:rsidR="001F3C30" w:rsidRDefault="001F3C30" w:rsidP="001F3C30">
                      <w:r>
                        <w:t>Par élargissement, il désigne le début de l’ouvrage, de longueur variable.</w:t>
                      </w:r>
                    </w:p>
                  </w:txbxContent>
                </v:textbox>
              </v:shape>
            </w:pict>
          </mc:Fallback>
        </mc:AlternateContent>
      </w:r>
      <w:r w:rsidR="00997945">
        <w:rPr>
          <w:b/>
          <w:sz w:val="28"/>
          <w:szCs w:val="28"/>
        </w:rPr>
        <w:sym w:font="Wingdings 2" w:char="F06D"/>
      </w:r>
      <w:r w:rsidR="00DF1673">
        <w:rPr>
          <w:b/>
          <w:sz w:val="28"/>
          <w:szCs w:val="28"/>
        </w:rPr>
        <w:t>Lire le début d’un livre</w:t>
      </w:r>
      <w:r>
        <w:rPr>
          <w:b/>
          <w:sz w:val="28"/>
          <w:szCs w:val="28"/>
        </w:rPr>
        <w:t xml:space="preserve"> (l’</w:t>
      </w:r>
      <w:r w:rsidRPr="00A726D3">
        <w:rPr>
          <w:b/>
          <w:i/>
          <w:sz w:val="28"/>
          <w:szCs w:val="28"/>
        </w:rPr>
        <w:t>incipit</w:t>
      </w:r>
      <w:r>
        <w:rPr>
          <w:b/>
          <w:sz w:val="28"/>
          <w:szCs w:val="28"/>
        </w:rPr>
        <w:t>)</w:t>
      </w:r>
      <w:r w:rsidR="00A726D3">
        <w:rPr>
          <w:b/>
          <w:sz w:val="28"/>
          <w:szCs w:val="28"/>
        </w:rPr>
        <w:t xml:space="preserve"> – les genres littéraires</w:t>
      </w:r>
    </w:p>
    <w:p w:rsidR="00DF1673" w:rsidRDefault="00DF1673" w:rsidP="00DF1673">
      <w:pPr>
        <w:pStyle w:val="Paragraphedeliste"/>
        <w:ind w:left="0"/>
        <w:jc w:val="both"/>
      </w:pPr>
    </w:p>
    <w:p w:rsidR="001F3C30" w:rsidRDefault="00DF1673" w:rsidP="00DF1673">
      <w:pPr>
        <w:jc w:val="both"/>
        <w:outlineLvl w:val="0"/>
      </w:pPr>
      <w:r w:rsidRPr="009B11CD">
        <w:rPr>
          <w:b/>
        </w:rPr>
        <w:t>Matériel :</w:t>
      </w:r>
      <w:r>
        <w:t xml:space="preserve"> </w:t>
      </w:r>
    </w:p>
    <w:p w:rsidR="001F3C30" w:rsidRDefault="00392867" w:rsidP="001F3C30">
      <w:pPr>
        <w:pStyle w:val="Paragraphedeliste"/>
        <w:numPr>
          <w:ilvl w:val="0"/>
          <w:numId w:val="4"/>
        </w:numPr>
        <w:jc w:val="both"/>
        <w:outlineLvl w:val="0"/>
      </w:pPr>
      <w:r>
        <w:t>11, 19, 22, 16</w:t>
      </w:r>
      <w:r w:rsidR="001F3C30">
        <w:t>, 110</w:t>
      </w:r>
    </w:p>
    <w:p w:rsidR="00DF1673" w:rsidRPr="00904432" w:rsidRDefault="00DF1673" w:rsidP="001F3C30">
      <w:pPr>
        <w:jc w:val="both"/>
      </w:pPr>
    </w:p>
    <w:p w:rsidR="00DF1673" w:rsidRDefault="00DF1673" w:rsidP="00DF1673">
      <w:pPr>
        <w:jc w:val="both"/>
        <w:outlineLvl w:val="0"/>
      </w:pPr>
      <w:r w:rsidRPr="009B11CD">
        <w:rPr>
          <w:b/>
        </w:rPr>
        <w:t>Organisation</w:t>
      </w:r>
      <w:r>
        <w:t> : collectif, puis individuel</w:t>
      </w:r>
    </w:p>
    <w:p w:rsidR="00DF1673" w:rsidRPr="009737F0" w:rsidRDefault="00DF1673" w:rsidP="00DF1673">
      <w:pPr>
        <w:jc w:val="both"/>
        <w:rPr>
          <w:b/>
        </w:rPr>
      </w:pPr>
    </w:p>
    <w:p w:rsidR="00DF1673" w:rsidRDefault="00F80888" w:rsidP="00DF1673">
      <w:pPr>
        <w:pStyle w:val="Paragraphedeliste"/>
        <w:numPr>
          <w:ilvl w:val="0"/>
          <w:numId w:val="5"/>
        </w:numPr>
        <w:jc w:val="both"/>
      </w:pPr>
      <w:r>
        <w:t>Lecture d’un corpus d’</w:t>
      </w:r>
      <w:r>
        <w:rPr>
          <w:i/>
        </w:rPr>
        <w:t>incipit</w:t>
      </w:r>
      <w:r>
        <w:t> :</w:t>
      </w:r>
    </w:p>
    <w:p w:rsidR="00DF1673" w:rsidRDefault="00F80888" w:rsidP="00DF1673">
      <w:pPr>
        <w:pStyle w:val="Paragraphedeliste"/>
        <w:numPr>
          <w:ilvl w:val="1"/>
          <w:numId w:val="5"/>
        </w:numPr>
        <w:jc w:val="both"/>
      </w:pPr>
      <w:r>
        <w:t>Lecture individuelle</w:t>
      </w:r>
      <w:r w:rsidR="001F3C30">
        <w:t>,</w:t>
      </w:r>
      <w:r>
        <w:t xml:space="preserve"> puis collective</w:t>
      </w:r>
      <w:r w:rsidR="001F3C30">
        <w:t>,</w:t>
      </w:r>
      <w:r>
        <w:t xml:space="preserve"> du corpus </w:t>
      </w:r>
      <w:r w:rsidR="00DF1673">
        <w:t>;</w:t>
      </w:r>
    </w:p>
    <w:p w:rsidR="00F80888" w:rsidRDefault="00F80888" w:rsidP="00DF1673">
      <w:pPr>
        <w:pStyle w:val="Paragraphedeliste"/>
        <w:numPr>
          <w:ilvl w:val="1"/>
          <w:numId w:val="5"/>
        </w:numPr>
        <w:jc w:val="both"/>
      </w:pPr>
      <w:r>
        <w:t>Tri des informations données dans un tableau</w:t>
      </w:r>
      <w:r w:rsidR="001F3C30">
        <w:t>,</w:t>
      </w:r>
      <w:r>
        <w:t xml:space="preserve"> autour des questions suivantes</w:t>
      </w:r>
      <w:r w:rsidR="00DF1673">
        <w:t xml:space="preserve"> :</w:t>
      </w:r>
      <w:r>
        <w:t xml:space="preserve"> qui ?, quoi ?, où ? quand ?, (qui parle ?) ;</w:t>
      </w:r>
    </w:p>
    <w:p w:rsidR="00F80888" w:rsidRDefault="00F80888" w:rsidP="00DF1673">
      <w:pPr>
        <w:pStyle w:val="Paragraphedeliste"/>
        <w:numPr>
          <w:ilvl w:val="1"/>
          <w:numId w:val="5"/>
        </w:numPr>
        <w:jc w:val="both"/>
      </w:pPr>
      <w:r>
        <w:t xml:space="preserve">Mise en commun : </w:t>
      </w:r>
      <w:r w:rsidR="001F3C30">
        <w:t xml:space="preserve">le </w:t>
      </w:r>
      <w:r>
        <w:t>rôle de l’</w:t>
      </w:r>
      <w:r>
        <w:rPr>
          <w:i/>
        </w:rPr>
        <w:t>incipit</w:t>
      </w:r>
      <w:r>
        <w:t xml:space="preserve"> est de donner les premières informations qui vont mettre en place l’histoire</w:t>
      </w:r>
      <w:r w:rsidR="007F14FE">
        <w:t>.</w:t>
      </w:r>
    </w:p>
    <w:p w:rsidR="00B075F1" w:rsidRDefault="00B075F1" w:rsidP="00B075F1">
      <w:pPr>
        <w:jc w:val="both"/>
      </w:pPr>
    </w:p>
    <w:p w:rsidR="00F80888" w:rsidRDefault="00F80888" w:rsidP="00F80888">
      <w:pPr>
        <w:pStyle w:val="Paragraphedeliste"/>
        <w:numPr>
          <w:ilvl w:val="0"/>
          <w:numId w:val="5"/>
        </w:numPr>
        <w:jc w:val="both"/>
      </w:pPr>
      <w:r>
        <w:t xml:space="preserve">Tri des </w:t>
      </w:r>
      <w:r>
        <w:rPr>
          <w:i/>
        </w:rPr>
        <w:t>incipit</w:t>
      </w:r>
      <w:r>
        <w:t xml:space="preserve"> en fonction du genre littéraire :</w:t>
      </w:r>
    </w:p>
    <w:p w:rsidR="00F80888" w:rsidRDefault="00FF36A6" w:rsidP="00F80888">
      <w:pPr>
        <w:pStyle w:val="Paragraphedeliste"/>
        <w:numPr>
          <w:ilvl w:val="1"/>
          <w:numId w:val="5"/>
        </w:numPr>
        <w:jc w:val="both"/>
      </w:pPr>
      <w:r>
        <w:t>À partir</w:t>
      </w:r>
      <w:r w:rsidR="00F80888">
        <w:t xml:space="preserve"> des catégories données – </w:t>
      </w:r>
      <w:r w:rsidR="001F1267">
        <w:t>conte</w:t>
      </w:r>
      <w:r w:rsidR="00F80888">
        <w:t>,</w:t>
      </w:r>
      <w:r w:rsidR="001F1267">
        <w:t xml:space="preserve"> réaliste,</w:t>
      </w:r>
      <w:r w:rsidR="00F80888">
        <w:t xml:space="preserve"> science-fiction, policier… -, dire à quelle histoire on s’attend après la lecture de l’</w:t>
      </w:r>
      <w:r w:rsidR="00F80888">
        <w:rPr>
          <w:i/>
        </w:rPr>
        <w:t>incipit</w:t>
      </w:r>
      <w:r w:rsidR="00F80888">
        <w:t xml:space="preserve"> et pourquoi ;</w:t>
      </w:r>
    </w:p>
    <w:p w:rsidR="00F80888" w:rsidRDefault="00F80888" w:rsidP="00F80888">
      <w:pPr>
        <w:pStyle w:val="Paragraphedeliste"/>
        <w:numPr>
          <w:ilvl w:val="1"/>
          <w:numId w:val="5"/>
        </w:numPr>
        <w:jc w:val="both"/>
      </w:pPr>
      <w:r>
        <w:t xml:space="preserve">Mise en commun : </w:t>
      </w:r>
    </w:p>
    <w:p w:rsidR="00F80888" w:rsidRDefault="00F80888" w:rsidP="00F80888">
      <w:pPr>
        <w:pStyle w:val="Paragraphedeliste"/>
        <w:numPr>
          <w:ilvl w:val="2"/>
          <w:numId w:val="5"/>
        </w:numPr>
        <w:jc w:val="both"/>
      </w:pPr>
      <w:r>
        <w:t>correction en définissant les genres littéraires ;</w:t>
      </w:r>
    </w:p>
    <w:p w:rsidR="007F14FE" w:rsidRDefault="00F80888" w:rsidP="00F80888">
      <w:pPr>
        <w:pStyle w:val="Paragraphedeliste"/>
        <w:numPr>
          <w:ilvl w:val="2"/>
          <w:numId w:val="5"/>
        </w:numPr>
        <w:jc w:val="both"/>
      </w:pPr>
      <w:r>
        <w:t>rôle de l’</w:t>
      </w:r>
      <w:r>
        <w:rPr>
          <w:i/>
        </w:rPr>
        <w:t>incipit</w:t>
      </w:r>
      <w:r>
        <w:t xml:space="preserve"> est souvent d’annoncer le genre littéraire</w:t>
      </w:r>
      <w:r w:rsidR="007F14FE">
        <w:t xml:space="preserve"> de l’histoire, parfois jeu de l’auteur qui induit sur une fausse piste.</w:t>
      </w:r>
    </w:p>
    <w:p w:rsidR="00B075F1" w:rsidRDefault="00B075F1" w:rsidP="00B075F1">
      <w:pPr>
        <w:jc w:val="both"/>
      </w:pPr>
    </w:p>
    <w:p w:rsidR="00997945" w:rsidRDefault="00997945" w:rsidP="007F14FE">
      <w:pPr>
        <w:pStyle w:val="Paragraphedeliste"/>
        <w:numPr>
          <w:ilvl w:val="0"/>
          <w:numId w:val="5"/>
        </w:numPr>
        <w:jc w:val="both"/>
      </w:pPr>
      <w:r>
        <w:t>L’horizon d’attente créé par l’</w:t>
      </w:r>
      <w:r>
        <w:rPr>
          <w:i/>
        </w:rPr>
        <w:t>incipit</w:t>
      </w:r>
      <w:r>
        <w:t> :</w:t>
      </w:r>
    </w:p>
    <w:p w:rsidR="002F20E1" w:rsidRDefault="002F20E1" w:rsidP="00997945">
      <w:pPr>
        <w:pStyle w:val="Paragraphedeliste"/>
        <w:numPr>
          <w:ilvl w:val="1"/>
          <w:numId w:val="5"/>
        </w:numPr>
        <w:jc w:val="both"/>
      </w:pPr>
      <w:r>
        <w:t xml:space="preserve">Choisir les </w:t>
      </w:r>
      <w:r>
        <w:rPr>
          <w:i/>
        </w:rPr>
        <w:t>incipit</w:t>
      </w:r>
      <w:r>
        <w:t xml:space="preserve"> qui donnent envie de </w:t>
      </w:r>
      <w:r w:rsidR="00916839">
        <w:t>connaitre</w:t>
      </w:r>
      <w:r>
        <w:t xml:space="preserve"> la suite et dire pourquoi.</w:t>
      </w:r>
    </w:p>
    <w:p w:rsidR="00904432" w:rsidRDefault="00997945" w:rsidP="00904432">
      <w:pPr>
        <w:pStyle w:val="Paragraphedeliste"/>
        <w:numPr>
          <w:ilvl w:val="1"/>
          <w:numId w:val="5"/>
        </w:numPr>
        <w:jc w:val="both"/>
      </w:pPr>
      <w:r>
        <w:t>Le dernier rôle de l’incipit : faire rentrer le lecteur dans l’histoire, l’accrocher</w:t>
      </w:r>
      <w:r w:rsidR="00B075F1">
        <w:t>.</w:t>
      </w:r>
    </w:p>
    <w:p w:rsidR="00E356C1" w:rsidRDefault="00E356C1" w:rsidP="00904432">
      <w:pPr>
        <w:pStyle w:val="Paragraphedeliste"/>
        <w:ind w:left="1440"/>
        <w:jc w:val="both"/>
      </w:pPr>
    </w:p>
    <w:p w:rsidR="00997945" w:rsidRDefault="00E67BD0" w:rsidP="00904432">
      <w:pPr>
        <w:pStyle w:val="Paragraphedeliste"/>
        <w:ind w:left="1440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D7610F" wp14:editId="19B33C11">
                <wp:simplePos x="0" y="0"/>
                <wp:positionH relativeFrom="margin">
                  <wp:align>center</wp:align>
                </wp:positionH>
                <wp:positionV relativeFrom="paragraph">
                  <wp:posOffset>80645</wp:posOffset>
                </wp:positionV>
                <wp:extent cx="4982400" cy="1173600"/>
                <wp:effectExtent l="0" t="0" r="27940" b="26670"/>
                <wp:wrapNone/>
                <wp:docPr id="5" name="Arrondir un rectangle avec un coin diagon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82400" cy="1173600"/>
                        </a:xfrm>
                        <a:prstGeom prst="round2Diag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075F1" w:rsidRPr="00B075F1" w:rsidRDefault="00B075F1" w:rsidP="00B075F1">
                            <w:pPr>
                              <w:rPr>
                                <w:b/>
                                <w:color w:val="0D0D0D" w:themeColor="text1" w:themeTint="F2"/>
                              </w:rPr>
                            </w:pPr>
                            <w:r w:rsidRPr="00B075F1">
                              <w:rPr>
                                <w:b/>
                                <w:color w:val="0D0D0D" w:themeColor="text1" w:themeTint="F2"/>
                              </w:rPr>
                              <w:t>Rôle de l’incipit : il informe, intéresse et noue le pacte de lecture.</w:t>
                            </w:r>
                          </w:p>
                          <w:p w:rsidR="00B075F1" w:rsidRDefault="00B075F1" w:rsidP="00B075F1">
                            <w:pPr>
                              <w:rPr>
                                <w:color w:val="0D0D0D" w:themeColor="text1" w:themeTint="F2"/>
                              </w:rPr>
                            </w:pPr>
                            <w:r w:rsidRPr="00B075F1">
                              <w:rPr>
                                <w:b/>
                                <w:color w:val="0D0D0D" w:themeColor="text1" w:themeTint="F2"/>
                              </w:rPr>
                              <w:t>Il informe</w:t>
                            </w:r>
                            <w:r>
                              <w:rPr>
                                <w:color w:val="0D0D0D" w:themeColor="text1" w:themeTint="F2"/>
                              </w:rPr>
                              <w:t xml:space="preserve"> en mettant en place les lieux, les personnages et la temporalité du récit.</w:t>
                            </w:r>
                          </w:p>
                          <w:p w:rsidR="00B075F1" w:rsidRDefault="00B075F1" w:rsidP="00B075F1">
                            <w:pPr>
                              <w:rPr>
                                <w:color w:val="0D0D0D" w:themeColor="text1" w:themeTint="F2"/>
                              </w:rPr>
                            </w:pPr>
                            <w:r w:rsidRPr="00B075F1">
                              <w:rPr>
                                <w:b/>
                                <w:color w:val="0D0D0D" w:themeColor="text1" w:themeTint="F2"/>
                              </w:rPr>
                              <w:t>Il intéresse</w:t>
                            </w:r>
                            <w:r>
                              <w:rPr>
                                <w:color w:val="0D0D0D" w:themeColor="text1" w:themeTint="F2"/>
                              </w:rPr>
                              <w:t xml:space="preserve"> par l’usage de procédés littéraires (des figures de style, une entrée </w:t>
                            </w:r>
                            <w:r w:rsidRPr="00B075F1">
                              <w:rPr>
                                <w:i/>
                                <w:color w:val="0D0D0D" w:themeColor="text1" w:themeTint="F2"/>
                              </w:rPr>
                              <w:t xml:space="preserve">in </w:t>
                            </w:r>
                            <w:proofErr w:type="spellStart"/>
                            <w:r w:rsidRPr="00B075F1">
                              <w:rPr>
                                <w:i/>
                                <w:color w:val="0D0D0D" w:themeColor="text1" w:themeTint="F2"/>
                              </w:rPr>
                              <w:t>media</w:t>
                            </w:r>
                            <w:proofErr w:type="spellEnd"/>
                            <w:r w:rsidRPr="00B075F1">
                              <w:rPr>
                                <w:i/>
                                <w:color w:val="0D0D0D" w:themeColor="text1" w:themeTint="F2"/>
                              </w:rPr>
                              <w:t xml:space="preserve"> </w:t>
                            </w:r>
                            <w:proofErr w:type="spellStart"/>
                            <w:r w:rsidRPr="00B075F1">
                              <w:rPr>
                                <w:i/>
                                <w:color w:val="0D0D0D" w:themeColor="text1" w:themeTint="F2"/>
                              </w:rPr>
                              <w:t>res</w:t>
                            </w:r>
                            <w:proofErr w:type="spellEnd"/>
                            <w:r>
                              <w:rPr>
                                <w:color w:val="0D0D0D" w:themeColor="text1" w:themeTint="F2"/>
                              </w:rPr>
                              <w:t xml:space="preserve"> – dans le feu de l’action-…).</w:t>
                            </w:r>
                          </w:p>
                          <w:p w:rsidR="00B075F1" w:rsidRPr="00B075F1" w:rsidRDefault="00B075F1" w:rsidP="00B075F1">
                            <w:pPr>
                              <w:rPr>
                                <w:color w:val="0D0D0D" w:themeColor="text1" w:themeTint="F2"/>
                              </w:rPr>
                            </w:pPr>
                            <w:r w:rsidRPr="00B075F1">
                              <w:rPr>
                                <w:b/>
                                <w:color w:val="0D0D0D" w:themeColor="text1" w:themeTint="F2"/>
                              </w:rPr>
                              <w:t>Il noue un « contrat de genre »</w:t>
                            </w:r>
                            <w:r>
                              <w:rPr>
                                <w:color w:val="0D0D0D" w:themeColor="text1" w:themeTint="F2"/>
                              </w:rPr>
                              <w:t xml:space="preserve"> en indiquant au lecteur le code qu’il doit utiliser dans le cadre de sa lecture. Différents signes annonciateurs du genre littéraire apparaissent.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rrondir un rectangle avec un coin diagonal 5" o:spid="_x0000_s1037" style="position:absolute;left:0;text-align:left;margin-left:0;margin-top:6.35pt;width:392.3pt;height:92.4pt;z-index:2516643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coordsize="4982400,1173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" adj="-11796480,,5400" path="m195604,l4982400,r,l4982400,977996v,108029,-87575,195604,-195604,195604l,1173600r,l,195604c,87575,87575,,195604,xe" fillcolor="#f2dbdb [661]" strokecolor="#943634 [2405]" strokeweight="2pt">
                <v:stroke joinstyle="miter"/>
                <v:formulas/>
                <v:path arrowok="t" o:connecttype="custom" o:connectlocs="195604,0;4982400,0;4982400,0;4982400,977996;4786796,1173600;0,1173600;0,1173600;0,195604;195604,0" o:connectangles="0,0,0,0,0,0,0,0,0" textboxrect="0,0,4982400,1173600"/>
                <v:textbox inset="0,0,0,0">
                  <w:txbxContent>
                    <w:p w:rsidR="00B075F1" w:rsidRPr="00B075F1" w:rsidRDefault="00B075F1" w:rsidP="00B075F1">
                      <w:pPr>
                        <w:rPr>
                          <w:b/>
                          <w:color w:val="0D0D0D" w:themeColor="text1" w:themeTint="F2"/>
                        </w:rPr>
                      </w:pPr>
                      <w:r w:rsidRPr="00B075F1">
                        <w:rPr>
                          <w:b/>
                          <w:color w:val="0D0D0D" w:themeColor="text1" w:themeTint="F2"/>
                        </w:rPr>
                        <w:t>Rôle de l’incipit : il informe, intéresse et noue le pacte de lecture.</w:t>
                      </w:r>
                    </w:p>
                    <w:p w:rsidR="00B075F1" w:rsidRDefault="00B075F1" w:rsidP="00B075F1">
                      <w:pPr>
                        <w:rPr>
                          <w:color w:val="0D0D0D" w:themeColor="text1" w:themeTint="F2"/>
                        </w:rPr>
                      </w:pPr>
                      <w:r w:rsidRPr="00B075F1">
                        <w:rPr>
                          <w:b/>
                          <w:color w:val="0D0D0D" w:themeColor="text1" w:themeTint="F2"/>
                        </w:rPr>
                        <w:t>Il informe</w:t>
                      </w:r>
                      <w:r>
                        <w:rPr>
                          <w:color w:val="0D0D0D" w:themeColor="text1" w:themeTint="F2"/>
                        </w:rPr>
                        <w:t xml:space="preserve"> en mettant en place les lieux, les personnages et la temporalité du récit.</w:t>
                      </w:r>
                    </w:p>
                    <w:p w:rsidR="00B075F1" w:rsidRDefault="00B075F1" w:rsidP="00B075F1">
                      <w:pPr>
                        <w:rPr>
                          <w:color w:val="0D0D0D" w:themeColor="text1" w:themeTint="F2"/>
                        </w:rPr>
                      </w:pPr>
                      <w:r w:rsidRPr="00B075F1">
                        <w:rPr>
                          <w:b/>
                          <w:color w:val="0D0D0D" w:themeColor="text1" w:themeTint="F2"/>
                        </w:rPr>
                        <w:t>Il intéresse</w:t>
                      </w:r>
                      <w:r>
                        <w:rPr>
                          <w:color w:val="0D0D0D" w:themeColor="text1" w:themeTint="F2"/>
                        </w:rPr>
                        <w:t xml:space="preserve"> par l’usage de procédés littéraires (des figures de style, une entrée </w:t>
                      </w:r>
                      <w:r w:rsidRPr="00B075F1">
                        <w:rPr>
                          <w:i/>
                          <w:color w:val="0D0D0D" w:themeColor="text1" w:themeTint="F2"/>
                        </w:rPr>
                        <w:t xml:space="preserve">in </w:t>
                      </w:r>
                      <w:proofErr w:type="spellStart"/>
                      <w:r w:rsidRPr="00B075F1">
                        <w:rPr>
                          <w:i/>
                          <w:color w:val="0D0D0D" w:themeColor="text1" w:themeTint="F2"/>
                        </w:rPr>
                        <w:t>media</w:t>
                      </w:r>
                      <w:proofErr w:type="spellEnd"/>
                      <w:r w:rsidRPr="00B075F1">
                        <w:rPr>
                          <w:i/>
                          <w:color w:val="0D0D0D" w:themeColor="text1" w:themeTint="F2"/>
                        </w:rPr>
                        <w:t xml:space="preserve"> </w:t>
                      </w:r>
                      <w:proofErr w:type="spellStart"/>
                      <w:r w:rsidRPr="00B075F1">
                        <w:rPr>
                          <w:i/>
                          <w:color w:val="0D0D0D" w:themeColor="text1" w:themeTint="F2"/>
                        </w:rPr>
                        <w:t>res</w:t>
                      </w:r>
                      <w:proofErr w:type="spellEnd"/>
                      <w:r>
                        <w:rPr>
                          <w:color w:val="0D0D0D" w:themeColor="text1" w:themeTint="F2"/>
                        </w:rPr>
                        <w:t xml:space="preserve"> – dans le feu de l’action-…).</w:t>
                      </w:r>
                    </w:p>
                    <w:p w:rsidR="00B075F1" w:rsidRPr="00B075F1" w:rsidRDefault="00B075F1" w:rsidP="00B075F1">
                      <w:pPr>
                        <w:rPr>
                          <w:color w:val="0D0D0D" w:themeColor="text1" w:themeTint="F2"/>
                        </w:rPr>
                      </w:pPr>
                      <w:r w:rsidRPr="00B075F1">
                        <w:rPr>
                          <w:b/>
                          <w:color w:val="0D0D0D" w:themeColor="text1" w:themeTint="F2"/>
                        </w:rPr>
                        <w:t>Il noue un « contrat de genre »</w:t>
                      </w:r>
                      <w:r>
                        <w:rPr>
                          <w:color w:val="0D0D0D" w:themeColor="text1" w:themeTint="F2"/>
                        </w:rPr>
                        <w:t xml:space="preserve"> en indiquant au lecteur le code qu’il doit utiliser dans le cadre de sa lecture. Différents signes annonciateurs du genre littéraire apparaissent.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075F1" w:rsidRDefault="00B075F1" w:rsidP="00904432">
      <w:pPr>
        <w:pStyle w:val="Paragraphedeliste"/>
        <w:ind w:left="1440"/>
        <w:jc w:val="both"/>
      </w:pPr>
    </w:p>
    <w:p w:rsidR="00B075F1" w:rsidRDefault="00B075F1" w:rsidP="00904432">
      <w:pPr>
        <w:pStyle w:val="Paragraphedeliste"/>
        <w:ind w:left="1440"/>
        <w:jc w:val="both"/>
      </w:pPr>
    </w:p>
    <w:p w:rsidR="00B075F1" w:rsidRDefault="00B075F1" w:rsidP="00904432">
      <w:pPr>
        <w:pStyle w:val="Paragraphedeliste"/>
        <w:ind w:left="1440"/>
        <w:jc w:val="both"/>
      </w:pPr>
    </w:p>
    <w:p w:rsidR="00B075F1" w:rsidRDefault="00B075F1" w:rsidP="00904432">
      <w:pPr>
        <w:pStyle w:val="Paragraphedeliste"/>
        <w:ind w:left="1440"/>
        <w:jc w:val="both"/>
      </w:pPr>
    </w:p>
    <w:p w:rsidR="00B075F1" w:rsidRDefault="00B075F1" w:rsidP="00904432">
      <w:pPr>
        <w:pStyle w:val="Paragraphedeliste"/>
        <w:ind w:left="1440"/>
        <w:jc w:val="both"/>
      </w:pPr>
    </w:p>
    <w:p w:rsidR="00B075F1" w:rsidRDefault="00B075F1" w:rsidP="00904432">
      <w:pPr>
        <w:pStyle w:val="Paragraphedeliste"/>
        <w:ind w:left="1440"/>
        <w:jc w:val="both"/>
      </w:pPr>
    </w:p>
    <w:p w:rsidR="00B075F1" w:rsidRDefault="00B075F1" w:rsidP="00904432">
      <w:pPr>
        <w:pStyle w:val="Paragraphedeliste"/>
        <w:ind w:left="1440"/>
        <w:jc w:val="both"/>
      </w:pPr>
    </w:p>
    <w:p w:rsidR="00D27695" w:rsidRDefault="00D27695" w:rsidP="00CF13A5">
      <w:pPr>
        <w:pStyle w:val="Paragraphedeliste"/>
        <w:ind w:left="1440"/>
        <w:jc w:val="both"/>
        <w:rPr>
          <w:b/>
        </w:rPr>
      </w:pPr>
    </w:p>
    <w:p w:rsidR="00CF13A5" w:rsidRDefault="00916839" w:rsidP="00CF13A5">
      <w:pPr>
        <w:pStyle w:val="Paragraphedeliste"/>
        <w:ind w:left="1440"/>
        <w:jc w:val="both"/>
        <w:rPr>
          <w:b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7E5E1DF" wp14:editId="591713AF">
                <wp:simplePos x="0" y="0"/>
                <wp:positionH relativeFrom="margin">
                  <wp:align>center</wp:align>
                </wp:positionH>
                <wp:positionV relativeFrom="paragraph">
                  <wp:posOffset>50165</wp:posOffset>
                </wp:positionV>
                <wp:extent cx="3513455" cy="320040"/>
                <wp:effectExtent l="19050" t="57150" r="125095" b="80010"/>
                <wp:wrapNone/>
                <wp:docPr id="9" name="Ellips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3600" cy="320400"/>
                        </a:xfrm>
                        <a:prstGeom prst="ellipse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  <a:effectLst>
                          <a:outerShdw blurRad="50800" dist="38100" sx="101000" sy="101000" algn="l" rotWithShape="0">
                            <a:schemeClr val="bg2">
                              <a:lumMod val="10000"/>
                              <a:alpha val="55000"/>
                            </a:scheme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27695" w:rsidRPr="00D27695" w:rsidRDefault="00D27695" w:rsidP="00D27695">
                            <w:pPr>
                              <w:jc w:val="center"/>
                              <w:rPr>
                                <w:color w:val="4F6228" w:themeColor="accent3" w:themeShade="80"/>
                              </w:rPr>
                            </w:pPr>
                            <w:r>
                              <w:rPr>
                                <w:color w:val="4F6228" w:themeColor="accent3" w:themeShade="80"/>
                              </w:rPr>
                              <w:t>Trace écrite sur les genres littéraires.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9" o:spid="_x0000_s1038" style="position:absolute;left:0;text-align:left;margin-left:0;margin-top:3.95pt;width:276.65pt;height:25.2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" fillcolor="#eaf1dd [662]" strokecolor="#76923c [2406]" strokeweight="2pt">
                <v:shadow on="t" type="perspective" color="#1c1a10 [334]" opacity="36044f" origin="-.5" offset="3pt,0" matrix="66191f,,,66191f"/>
                <v:textbox inset="0,0,0,0">
                  <w:txbxContent>
                    <w:p w:rsidR="00D27695" w:rsidRPr="00D27695" w:rsidRDefault="00D27695" w:rsidP="00D27695">
                      <w:pPr>
                        <w:jc w:val="center"/>
                        <w:rPr>
                          <w:color w:val="4F6228" w:themeColor="accent3" w:themeShade="80"/>
                        </w:rPr>
                      </w:pPr>
                      <w:r>
                        <w:rPr>
                          <w:color w:val="4F6228" w:themeColor="accent3" w:themeShade="80"/>
                        </w:rPr>
                        <w:t>Trace écrite sur les genres littéraires.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:rsidR="00D15F2F" w:rsidRDefault="00D15F2F" w:rsidP="00CF13A5">
      <w:pPr>
        <w:pStyle w:val="Paragraphedeliste"/>
        <w:ind w:left="1440"/>
        <w:jc w:val="both"/>
        <w:rPr>
          <w:b/>
        </w:rPr>
      </w:pPr>
    </w:p>
    <w:p w:rsidR="00D27695" w:rsidRDefault="00D27695" w:rsidP="00CF13A5">
      <w:pPr>
        <w:pStyle w:val="Paragraphedeliste"/>
        <w:ind w:left="1440"/>
        <w:jc w:val="both"/>
        <w:rPr>
          <w:b/>
        </w:rPr>
      </w:pPr>
    </w:p>
    <w:p w:rsidR="00E356C1" w:rsidRPr="00340E88" w:rsidRDefault="00E356C1" w:rsidP="00CF13A5">
      <w:pPr>
        <w:pStyle w:val="Paragraphedeliste"/>
        <w:ind w:left="1440"/>
        <w:jc w:val="both"/>
        <w:rPr>
          <w:b/>
        </w:rPr>
      </w:pPr>
    </w:p>
    <w:p w:rsidR="00997945" w:rsidRDefault="00CF13A5" w:rsidP="0099794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A7D3B5" wp14:editId="5E71AB3B">
                <wp:simplePos x="0" y="0"/>
                <wp:positionH relativeFrom="column">
                  <wp:posOffset>-7620</wp:posOffset>
                </wp:positionH>
                <wp:positionV relativeFrom="paragraph">
                  <wp:posOffset>128270</wp:posOffset>
                </wp:positionV>
                <wp:extent cx="6652260" cy="350520"/>
                <wp:effectExtent l="19050" t="19050" r="15240" b="1143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2260" cy="350520"/>
                        </a:xfrm>
                        <a:prstGeom prst="rect">
                          <a:avLst/>
                        </a:prstGeom>
                        <a:ln w="28575">
                          <a:solidFill>
                            <a:schemeClr val="accent4">
                              <a:lumMod val="75000"/>
                            </a:schemeClr>
                          </a:solidFill>
                        </a:ln>
                        <a:effectLst>
                          <a:innerShdw blurRad="190500" dist="63500" dir="1608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13A5" w:rsidRPr="00CF13A5" w:rsidRDefault="00D858C1" w:rsidP="00CF13A5">
                            <w:pPr>
                              <w:jc w:val="center"/>
                              <w:rPr>
                                <w:rFonts w:ascii="Cooper Black" w:hAnsi="Cooper Black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ooper Black" w:hAnsi="Cooper Black"/>
                                <w:b/>
                                <w:sz w:val="40"/>
                                <w:szCs w:val="40"/>
                              </w:rPr>
                              <w:t>Production d’écrit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" o:spid="_x0000_s1039" type="#_x0000_t202" style="position:absolute;margin-left:-.6pt;margin-top:10.1pt;width:523.8pt;height:27.6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" fillcolor="#bfb1d0 [1623]" strokecolor="#5f497a [2407]" strokeweight="2.25pt">
                <v:fill color2="#ece7f1 [503]" rotate="t" angle="180" colors="0 #c9b5e8;22938f #d9cbee;1 #f0eaf9" focus="100%" type="gradient"/>
                <v:textbox>
                  <w:txbxContent>
                    <w:p w:rsidR="00CF13A5" w:rsidRPr="00CF13A5" w:rsidRDefault="00D858C1" w:rsidP="00CF13A5">
                      <w:pPr>
                        <w:jc w:val="center"/>
                        <w:rPr>
                          <w:rFonts w:ascii="Cooper Black" w:hAnsi="Cooper Black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Cooper Black" w:hAnsi="Cooper Black"/>
                          <w:b/>
                          <w:sz w:val="40"/>
                          <w:szCs w:val="40"/>
                        </w:rPr>
                        <w:t>Production d’écrit</w:t>
                      </w:r>
                    </w:p>
                  </w:txbxContent>
                </v:textbox>
              </v:shape>
            </w:pict>
          </mc:Fallback>
        </mc:AlternateContent>
      </w:r>
    </w:p>
    <w:p w:rsidR="00CF13A5" w:rsidRDefault="00CF13A5" w:rsidP="00997945"/>
    <w:p w:rsidR="00CF13A5" w:rsidRDefault="00CF13A5" w:rsidP="00997945"/>
    <w:p w:rsidR="00CF13A5" w:rsidRDefault="00CF13A5" w:rsidP="00997945"/>
    <w:p w:rsidR="00997945" w:rsidRPr="00BD72B9" w:rsidRDefault="00997945" w:rsidP="00997945">
      <w:pPr>
        <w:pBdr>
          <w:bottom w:val="single" w:sz="4" w:space="1" w:color="auto"/>
        </w:pBd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sym w:font="Wingdings 2" w:char="F06A"/>
      </w:r>
      <w:r w:rsidRPr="00BD72B9">
        <w:rPr>
          <w:b/>
          <w:sz w:val="28"/>
          <w:szCs w:val="28"/>
        </w:rPr>
        <w:t xml:space="preserve"> </w:t>
      </w:r>
      <w:r w:rsidR="00B80781">
        <w:rPr>
          <w:b/>
          <w:sz w:val="28"/>
          <w:szCs w:val="28"/>
        </w:rPr>
        <w:t>Rédiger une histoire</w:t>
      </w:r>
      <w:r w:rsidR="00B65EF0">
        <w:rPr>
          <w:b/>
          <w:sz w:val="28"/>
          <w:szCs w:val="28"/>
        </w:rPr>
        <w:t xml:space="preserve"> ou une suite d’histoire</w:t>
      </w:r>
      <w:r w:rsidR="00B80781">
        <w:rPr>
          <w:b/>
          <w:sz w:val="28"/>
          <w:szCs w:val="28"/>
        </w:rPr>
        <w:t xml:space="preserve"> à partir d’éléments inducteurs</w:t>
      </w:r>
    </w:p>
    <w:p w:rsidR="00997945" w:rsidRDefault="00997945" w:rsidP="00997945">
      <w:pPr>
        <w:jc w:val="both"/>
        <w:rPr>
          <w:b/>
        </w:rPr>
      </w:pPr>
    </w:p>
    <w:p w:rsidR="00B65EF0" w:rsidRPr="00B65EF0" w:rsidRDefault="00B65EF0" w:rsidP="00B80781">
      <w:pPr>
        <w:pStyle w:val="Paragraphedeliste"/>
        <w:numPr>
          <w:ilvl w:val="0"/>
          <w:numId w:val="9"/>
        </w:numPr>
        <w:jc w:val="both"/>
        <w:rPr>
          <w:b/>
        </w:rPr>
      </w:pPr>
      <w:r>
        <w:t xml:space="preserve">Rédiger une histoire à partir du titre et de l’illustration d’un livre après avoir </w:t>
      </w:r>
      <w:r w:rsidR="00FF36A6">
        <w:t>interrogé</w:t>
      </w:r>
      <w:r>
        <w:t xml:space="preserve"> les éléments donnés ;</w:t>
      </w:r>
    </w:p>
    <w:p w:rsidR="00040BAD" w:rsidRPr="00040BAD" w:rsidRDefault="00B65EF0" w:rsidP="00B80781">
      <w:pPr>
        <w:pStyle w:val="Paragraphedeliste"/>
        <w:numPr>
          <w:ilvl w:val="0"/>
          <w:numId w:val="9"/>
        </w:numPr>
        <w:jc w:val="both"/>
        <w:rPr>
          <w:b/>
        </w:rPr>
      </w:pPr>
      <w:r>
        <w:t>Rédiger un quatrième de couverture à partir du titre et de l’illustration</w:t>
      </w:r>
      <w:r w:rsidR="00040BAD" w:rsidRPr="00040BAD">
        <w:t xml:space="preserve"> </w:t>
      </w:r>
      <w:r w:rsidR="00040BAD">
        <w:t xml:space="preserve">après avoir </w:t>
      </w:r>
      <w:r w:rsidR="00FF36A6">
        <w:t>interrogé</w:t>
      </w:r>
      <w:r w:rsidR="00040BAD">
        <w:t xml:space="preserve"> les éléments donnés</w:t>
      </w:r>
      <w:r>
        <w:t> ;</w:t>
      </w:r>
    </w:p>
    <w:p w:rsidR="00B65EF0" w:rsidRPr="00B65EF0" w:rsidRDefault="00040BAD" w:rsidP="00B80781">
      <w:pPr>
        <w:pStyle w:val="Paragraphedeliste"/>
        <w:numPr>
          <w:ilvl w:val="0"/>
          <w:numId w:val="9"/>
        </w:numPr>
        <w:jc w:val="both"/>
        <w:rPr>
          <w:b/>
        </w:rPr>
      </w:pPr>
      <w:r>
        <w:t>Rédiger la suite d’un</w:t>
      </w:r>
      <w:r w:rsidR="00392867">
        <w:t>e</w:t>
      </w:r>
      <w:r>
        <w:t xml:space="preserve"> quatrième de couverture</w:t>
      </w:r>
    </w:p>
    <w:p w:rsidR="00B80781" w:rsidRPr="00040BAD" w:rsidRDefault="00B65EF0" w:rsidP="00040BAD">
      <w:pPr>
        <w:pStyle w:val="Paragraphedeliste"/>
        <w:numPr>
          <w:ilvl w:val="0"/>
          <w:numId w:val="9"/>
        </w:numPr>
        <w:jc w:val="both"/>
        <w:rPr>
          <w:b/>
        </w:rPr>
      </w:pPr>
      <w:r>
        <w:t xml:space="preserve">Rédiger la suite d’un </w:t>
      </w:r>
      <w:r>
        <w:rPr>
          <w:i/>
        </w:rPr>
        <w:t>incipit</w:t>
      </w:r>
      <w:r>
        <w:t xml:space="preserve"> après avoir relevé les informations données</w:t>
      </w:r>
      <w:r w:rsidR="00040BAD">
        <w:t> ;</w:t>
      </w:r>
    </w:p>
    <w:p w:rsidR="00997945" w:rsidRDefault="00997945" w:rsidP="00997945">
      <w:pPr>
        <w:jc w:val="both"/>
      </w:pPr>
    </w:p>
    <w:p w:rsidR="00997945" w:rsidRPr="00206233" w:rsidRDefault="00997945" w:rsidP="00997945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b/>
          <w:sz w:val="28"/>
          <w:szCs w:val="28"/>
        </w:rPr>
        <w:sym w:font="Wingdings 2" w:char="F06B"/>
      </w:r>
      <w:r w:rsidR="00040BAD">
        <w:rPr>
          <w:b/>
          <w:sz w:val="28"/>
          <w:szCs w:val="28"/>
        </w:rPr>
        <w:t xml:space="preserve"> Décrire une illustration</w:t>
      </w:r>
    </w:p>
    <w:p w:rsidR="00040BAD" w:rsidRDefault="00040BAD" w:rsidP="00997945">
      <w:pPr>
        <w:pStyle w:val="Paragraphedeliste"/>
        <w:ind w:left="0"/>
        <w:jc w:val="both"/>
      </w:pPr>
    </w:p>
    <w:p w:rsidR="00040BAD" w:rsidRDefault="00040BAD" w:rsidP="00040BAD">
      <w:pPr>
        <w:pStyle w:val="Paragraphedeliste"/>
        <w:numPr>
          <w:ilvl w:val="0"/>
          <w:numId w:val="14"/>
        </w:numPr>
        <w:ind w:left="709"/>
        <w:jc w:val="both"/>
      </w:pPr>
      <w:r>
        <w:t>Différence entre raconter et décrire</w:t>
      </w:r>
      <w:r w:rsidR="00392867">
        <w:t xml:space="preserve"> (13)</w:t>
      </w:r>
    </w:p>
    <w:p w:rsidR="00040BAD" w:rsidRDefault="00040BAD" w:rsidP="00040BAD">
      <w:pPr>
        <w:pStyle w:val="Paragraphedeliste"/>
        <w:numPr>
          <w:ilvl w:val="0"/>
          <w:numId w:val="14"/>
        </w:numPr>
        <w:ind w:left="709"/>
        <w:jc w:val="both"/>
      </w:pPr>
      <w:r>
        <w:t>Acquérir vocabulaire de la description : localisation des éléments, ordre, répétition</w:t>
      </w:r>
    </w:p>
    <w:p w:rsidR="00997945" w:rsidRDefault="00997945" w:rsidP="00997945">
      <w:pPr>
        <w:jc w:val="both"/>
      </w:pPr>
    </w:p>
    <w:p w:rsidR="00997945" w:rsidRPr="00BD72B9" w:rsidRDefault="00997945" w:rsidP="00997945">
      <w:pPr>
        <w:pBdr>
          <w:bottom w:val="single" w:sz="4" w:space="1" w:color="auto"/>
        </w:pBd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sym w:font="Wingdings 2" w:char="F06C"/>
      </w:r>
      <w:r w:rsidR="00040BAD">
        <w:rPr>
          <w:b/>
          <w:sz w:val="28"/>
          <w:szCs w:val="28"/>
        </w:rPr>
        <w:t xml:space="preserve">Rédiger un portrait </w:t>
      </w:r>
      <w:r w:rsidR="00CF13A5">
        <w:rPr>
          <w:b/>
          <w:sz w:val="28"/>
          <w:szCs w:val="28"/>
        </w:rPr>
        <w:t>« </w:t>
      </w:r>
      <w:r w:rsidR="00040BAD">
        <w:rPr>
          <w:b/>
          <w:sz w:val="28"/>
          <w:szCs w:val="28"/>
        </w:rPr>
        <w:t>à la manière de</w:t>
      </w:r>
      <w:r w:rsidR="00CF13A5">
        <w:rPr>
          <w:b/>
          <w:sz w:val="28"/>
          <w:szCs w:val="28"/>
        </w:rPr>
        <w:t> »</w:t>
      </w:r>
    </w:p>
    <w:p w:rsidR="00040BAD" w:rsidRDefault="00040BAD" w:rsidP="004D4930">
      <w:pPr>
        <w:pStyle w:val="Paragraphedeliste"/>
        <w:ind w:left="0"/>
        <w:jc w:val="both"/>
        <w:rPr>
          <w:b/>
        </w:rPr>
      </w:pPr>
    </w:p>
    <w:p w:rsidR="009E3594" w:rsidRDefault="00040BAD" w:rsidP="00040BAD">
      <w:pPr>
        <w:pStyle w:val="Paragraphedeliste"/>
        <w:numPr>
          <w:ilvl w:val="0"/>
          <w:numId w:val="15"/>
        </w:numPr>
        <w:ind w:left="709"/>
        <w:jc w:val="both"/>
      </w:pPr>
      <w:r>
        <w:t>Lecture et étude de deux portraits e</w:t>
      </w:r>
      <w:r w:rsidR="009E3594">
        <w:t>xtraits de l’odyssée littéraire (12, 15)</w:t>
      </w:r>
    </w:p>
    <w:p w:rsidR="009E3594" w:rsidRDefault="009E3594" w:rsidP="00040BAD">
      <w:pPr>
        <w:pStyle w:val="Paragraphedeliste"/>
        <w:numPr>
          <w:ilvl w:val="0"/>
          <w:numId w:val="15"/>
        </w:numPr>
        <w:ind w:left="709"/>
        <w:jc w:val="both"/>
      </w:pPr>
      <w:r>
        <w:t>Dégager la structure</w:t>
      </w:r>
    </w:p>
    <w:p w:rsidR="009E3594" w:rsidRDefault="009E3594" w:rsidP="00040BAD">
      <w:pPr>
        <w:pStyle w:val="Paragraphedeliste"/>
        <w:numPr>
          <w:ilvl w:val="0"/>
          <w:numId w:val="15"/>
        </w:numPr>
        <w:ind w:left="709"/>
        <w:jc w:val="both"/>
      </w:pPr>
      <w:r>
        <w:t>Écriture</w:t>
      </w:r>
    </w:p>
    <w:p w:rsidR="00AD14D8" w:rsidRDefault="00AD14D8" w:rsidP="00AD14D8">
      <w:pPr>
        <w:ind w:left="349"/>
        <w:jc w:val="both"/>
      </w:pPr>
    </w:p>
    <w:p w:rsidR="002D7BAA" w:rsidRPr="00BD72B9" w:rsidRDefault="002D7BAA" w:rsidP="002D7BAA">
      <w:pPr>
        <w:pBdr>
          <w:bottom w:val="single" w:sz="4" w:space="1" w:color="auto"/>
        </w:pBd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sym w:font="Wingdings 2" w:char="F06D"/>
      </w:r>
      <w:r>
        <w:rPr>
          <w:b/>
          <w:sz w:val="28"/>
          <w:szCs w:val="28"/>
        </w:rPr>
        <w:t>Trouver des titres à des illustrations</w:t>
      </w:r>
    </w:p>
    <w:p w:rsidR="002D7BAA" w:rsidRDefault="002D7BAA" w:rsidP="002D7BAA">
      <w:pPr>
        <w:pStyle w:val="Paragraphedeliste"/>
        <w:ind w:left="0"/>
        <w:jc w:val="both"/>
        <w:rPr>
          <w:b/>
        </w:rPr>
      </w:pPr>
    </w:p>
    <w:p w:rsidR="002D7BAA" w:rsidRDefault="002D7BAA" w:rsidP="002D7BAA">
      <w:pPr>
        <w:pStyle w:val="Paragraphedeliste"/>
        <w:numPr>
          <w:ilvl w:val="0"/>
          <w:numId w:val="15"/>
        </w:numPr>
        <w:ind w:left="709"/>
        <w:jc w:val="both"/>
      </w:pPr>
      <w:r>
        <w:t>Donner un titre à une illustration.</w:t>
      </w:r>
      <w:r w:rsidR="00392867">
        <w:t xml:space="preserve"> (113)</w:t>
      </w:r>
    </w:p>
    <w:p w:rsidR="002D7BAA" w:rsidRDefault="002D7BAA" w:rsidP="002D7BAA">
      <w:pPr>
        <w:pStyle w:val="Paragraphedeliste"/>
        <w:numPr>
          <w:ilvl w:val="0"/>
          <w:numId w:val="15"/>
        </w:numPr>
        <w:ind w:left="709"/>
        <w:jc w:val="both"/>
      </w:pPr>
      <w:r>
        <w:t>Justifier son choix.</w:t>
      </w:r>
    </w:p>
    <w:p w:rsidR="002D7BAA" w:rsidRDefault="002D7BAA" w:rsidP="00AD14D8">
      <w:pPr>
        <w:ind w:left="349"/>
        <w:jc w:val="both"/>
      </w:pPr>
    </w:p>
    <w:p w:rsidR="002D7BAA" w:rsidRDefault="002D7BAA">
      <w:pPr>
        <w:spacing w:after="200" w:line="276" w:lineRule="auto"/>
      </w:pPr>
      <w:r>
        <w:br w:type="page"/>
      </w:r>
    </w:p>
    <w:p w:rsidR="00AD14D8" w:rsidRDefault="00AD14D8" w:rsidP="00AD14D8">
      <w:pPr>
        <w:ind w:left="349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5F5CECC" wp14:editId="720B55BA">
                <wp:simplePos x="0" y="0"/>
                <wp:positionH relativeFrom="column">
                  <wp:posOffset>-99060</wp:posOffset>
                </wp:positionH>
                <wp:positionV relativeFrom="paragraph">
                  <wp:posOffset>7620</wp:posOffset>
                </wp:positionV>
                <wp:extent cx="6652260" cy="411480"/>
                <wp:effectExtent l="19050" t="19050" r="15240" b="2667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2260" cy="411480"/>
                        </a:xfrm>
                        <a:prstGeom prst="rect">
                          <a:avLst/>
                        </a:prstGeom>
                        <a:ln w="28575">
                          <a:solidFill>
                            <a:schemeClr val="accent4">
                              <a:lumMod val="75000"/>
                            </a:schemeClr>
                          </a:solidFill>
                        </a:ln>
                        <a:effectLst>
                          <a:innerShdw blurRad="190500" dist="63500" dir="1608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14D8" w:rsidRPr="00CF13A5" w:rsidRDefault="00D858C1" w:rsidP="00AD14D8">
                            <w:pPr>
                              <w:jc w:val="center"/>
                              <w:rPr>
                                <w:rFonts w:ascii="Cooper Black" w:hAnsi="Cooper Black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ooper Black" w:hAnsi="Cooper Black"/>
                                <w:b/>
                                <w:sz w:val="40"/>
                                <w:szCs w:val="40"/>
                              </w:rPr>
                              <w:t>Autres p</w:t>
                            </w:r>
                            <w:r w:rsidR="00AD14D8">
                              <w:rPr>
                                <w:rFonts w:ascii="Cooper Black" w:hAnsi="Cooper Black"/>
                                <w:b/>
                                <w:sz w:val="40"/>
                                <w:szCs w:val="40"/>
                              </w:rPr>
                              <w:t xml:space="preserve">istes de travail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" o:spid="_x0000_s1040" type="#_x0000_t202" style="position:absolute;left:0;text-align:left;margin-left:-7.8pt;margin-top:.6pt;width:523.8pt;height:32.4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" fillcolor="#bfb1d0 [1623]" strokecolor="#5f497a [2407]" strokeweight="2.25pt">
                <v:fill color2="#ece7f1 [503]" rotate="t" angle="180" colors="0 #c9b5e8;22938f #d9cbee;1 #f0eaf9" focus="100%" type="gradient"/>
                <v:textbox>
                  <w:txbxContent>
                    <w:p w:rsidR="00AD14D8" w:rsidRPr="00CF13A5" w:rsidRDefault="00D858C1" w:rsidP="00AD14D8">
                      <w:pPr>
                        <w:jc w:val="center"/>
                        <w:rPr>
                          <w:rFonts w:ascii="Cooper Black" w:hAnsi="Cooper Black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Cooper Black" w:hAnsi="Cooper Black"/>
                          <w:b/>
                          <w:sz w:val="40"/>
                          <w:szCs w:val="40"/>
                        </w:rPr>
                        <w:t>Autres p</w:t>
                      </w:r>
                      <w:r w:rsidR="00AD14D8">
                        <w:rPr>
                          <w:rFonts w:ascii="Cooper Black" w:hAnsi="Cooper Black"/>
                          <w:b/>
                          <w:sz w:val="40"/>
                          <w:szCs w:val="40"/>
                        </w:rPr>
                        <w:t xml:space="preserve">istes de travail </w:t>
                      </w:r>
                    </w:p>
                  </w:txbxContent>
                </v:textbox>
              </v:shape>
            </w:pict>
          </mc:Fallback>
        </mc:AlternateContent>
      </w:r>
    </w:p>
    <w:p w:rsidR="00AD14D8" w:rsidRDefault="00AD14D8" w:rsidP="00AD14D8">
      <w:pPr>
        <w:ind w:left="349"/>
        <w:jc w:val="both"/>
      </w:pPr>
    </w:p>
    <w:p w:rsidR="00AD14D8" w:rsidRDefault="00AD14D8" w:rsidP="00AD14D8">
      <w:pPr>
        <w:ind w:left="349"/>
        <w:jc w:val="both"/>
      </w:pPr>
    </w:p>
    <w:p w:rsidR="00D858C1" w:rsidRDefault="00D858C1" w:rsidP="00AD14D8">
      <w:pPr>
        <w:ind w:left="349"/>
        <w:jc w:val="both"/>
      </w:pPr>
    </w:p>
    <w:p w:rsidR="00AD14D8" w:rsidRPr="00AD14D8" w:rsidRDefault="00AD14D8" w:rsidP="00AD14D8">
      <w:pPr>
        <w:pBdr>
          <w:bottom w:val="single" w:sz="4" w:space="1" w:color="auto"/>
        </w:pBd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sym w:font="Wingdings 2" w:char="F06A"/>
      </w:r>
      <w:r w:rsidRPr="00BD72B9">
        <w:rPr>
          <w:b/>
          <w:sz w:val="28"/>
          <w:szCs w:val="28"/>
        </w:rPr>
        <w:t xml:space="preserve"> </w:t>
      </w:r>
      <w:r w:rsidR="002D7BAA">
        <w:rPr>
          <w:b/>
          <w:sz w:val="28"/>
          <w:szCs w:val="28"/>
        </w:rPr>
        <w:t>Le tri de titres</w:t>
      </w:r>
      <w:r w:rsidR="00D858C1">
        <w:rPr>
          <w:b/>
          <w:sz w:val="28"/>
          <w:szCs w:val="28"/>
        </w:rPr>
        <w:t xml:space="preserve"> (en fin d’année</w:t>
      </w:r>
    </w:p>
    <w:p w:rsidR="00AD14D8" w:rsidRDefault="00AD14D8" w:rsidP="00AD14D8">
      <w:pPr>
        <w:ind w:left="349"/>
        <w:jc w:val="both"/>
      </w:pPr>
    </w:p>
    <w:p w:rsidR="00AD14D8" w:rsidRDefault="00AD14D8" w:rsidP="00AD14D8">
      <w:pPr>
        <w:ind w:left="349"/>
        <w:jc w:val="both"/>
      </w:pPr>
      <w:r>
        <w:t>Il y a plusieurs sortes de titres :</w:t>
      </w:r>
    </w:p>
    <w:p w:rsidR="00AD14D8" w:rsidRDefault="00AD14D8" w:rsidP="00AD14D8">
      <w:pPr>
        <w:ind w:left="349"/>
        <w:jc w:val="both"/>
      </w:pPr>
      <w:r>
        <w:t>1/ Les titres thématiques, qui indiquent explicitement le sujet de l’histoire.</w:t>
      </w:r>
    </w:p>
    <w:p w:rsidR="00AD14D8" w:rsidRDefault="00AD14D8" w:rsidP="00AD14D8">
      <w:pPr>
        <w:ind w:left="349"/>
        <w:jc w:val="both"/>
      </w:pPr>
      <w:r>
        <w:t>2/ Les titres nominatifs, qui comportent le nom du ou des héros de l’histoire.</w:t>
      </w:r>
    </w:p>
    <w:p w:rsidR="00AD14D8" w:rsidRDefault="00AD14D8" w:rsidP="00AD14D8">
      <w:pPr>
        <w:ind w:left="349"/>
        <w:jc w:val="both"/>
      </w:pPr>
      <w:r>
        <w:t>3/ Les titres mystérieux, peu informatifs et chargés de suspens.</w:t>
      </w:r>
    </w:p>
    <w:p w:rsidR="00AD14D8" w:rsidRDefault="00AD14D8" w:rsidP="00AD14D8">
      <w:pPr>
        <w:ind w:left="349"/>
        <w:jc w:val="both"/>
      </w:pPr>
      <w:r>
        <w:t>4/ Les titres sous forme d’onomatopée.</w:t>
      </w:r>
    </w:p>
    <w:p w:rsidR="00AD14D8" w:rsidRDefault="00AD14D8" w:rsidP="00AD14D8">
      <w:pPr>
        <w:ind w:left="349"/>
        <w:jc w:val="both"/>
      </w:pPr>
      <w:r>
        <w:t>5/ Les titres interrogatifs</w:t>
      </w:r>
    </w:p>
    <w:p w:rsidR="00D858C1" w:rsidRDefault="00D858C1" w:rsidP="00AD14D8">
      <w:pPr>
        <w:ind w:left="349"/>
        <w:jc w:val="both"/>
      </w:pPr>
    </w:p>
    <w:p w:rsidR="00A2200C" w:rsidRDefault="00A2200C" w:rsidP="00A2200C">
      <w:pPr>
        <w:pStyle w:val="Paragraphedeliste"/>
        <w:numPr>
          <w:ilvl w:val="0"/>
          <w:numId w:val="15"/>
        </w:numPr>
        <w:ind w:left="709"/>
        <w:jc w:val="both"/>
      </w:pPr>
      <w:r>
        <w:t>Faire un tri des titres de l’odyssée littéraire.</w:t>
      </w:r>
    </w:p>
    <w:p w:rsidR="00A2200C" w:rsidRDefault="00A2200C" w:rsidP="00AD14D8">
      <w:pPr>
        <w:ind w:left="349"/>
        <w:jc w:val="both"/>
      </w:pPr>
    </w:p>
    <w:p w:rsidR="00D858C1" w:rsidRPr="00AD14D8" w:rsidRDefault="00D858C1" w:rsidP="00D858C1">
      <w:pPr>
        <w:pBdr>
          <w:bottom w:val="single" w:sz="4" w:space="1" w:color="auto"/>
        </w:pBd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sym w:font="Wingdings 2" w:char="F06B"/>
      </w:r>
      <w:r w:rsidRPr="00BD72B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Créer la couverture d’un livre fictif</w:t>
      </w:r>
    </w:p>
    <w:p w:rsidR="00D858C1" w:rsidRDefault="00D858C1" w:rsidP="00D858C1">
      <w:pPr>
        <w:ind w:left="349"/>
        <w:jc w:val="both"/>
      </w:pPr>
    </w:p>
    <w:p w:rsidR="00D858C1" w:rsidRDefault="00D858C1" w:rsidP="00A2200C">
      <w:pPr>
        <w:pStyle w:val="Paragraphedeliste"/>
        <w:numPr>
          <w:ilvl w:val="0"/>
          <w:numId w:val="15"/>
        </w:numPr>
        <w:ind w:left="709"/>
        <w:jc w:val="both"/>
      </w:pPr>
      <w:r>
        <w:t>Créer les trois parties d’une couverture de livre : la première de couverture, la tranche et la quatrième de couverture.</w:t>
      </w:r>
    </w:p>
    <w:p w:rsidR="00D858C1" w:rsidRDefault="00D858C1" w:rsidP="00D858C1">
      <w:pPr>
        <w:ind w:left="349"/>
        <w:jc w:val="both"/>
      </w:pPr>
    </w:p>
    <w:p w:rsidR="00D858C1" w:rsidRDefault="00D858C1" w:rsidP="00D858C1">
      <w:pPr>
        <w:ind w:left="349"/>
        <w:jc w:val="both"/>
      </w:pPr>
      <w:r>
        <w:t>Travail en lien avec les arts plastiques.</w:t>
      </w:r>
    </w:p>
    <w:p w:rsidR="00D858C1" w:rsidRDefault="00D858C1" w:rsidP="00AD14D8">
      <w:pPr>
        <w:ind w:left="349"/>
        <w:jc w:val="both"/>
      </w:pPr>
    </w:p>
    <w:p w:rsidR="002E6777" w:rsidRDefault="002E6777" w:rsidP="00AD14D8">
      <w:pPr>
        <w:ind w:left="349"/>
        <w:jc w:val="both"/>
      </w:pPr>
    </w:p>
    <w:p w:rsidR="002E6777" w:rsidRDefault="002E6777" w:rsidP="00AD14D8">
      <w:pPr>
        <w:ind w:left="349"/>
        <w:jc w:val="both"/>
      </w:pPr>
    </w:p>
    <w:p w:rsidR="002E6777" w:rsidRDefault="002E6777" w:rsidP="00AD14D8">
      <w:pPr>
        <w:ind w:left="349"/>
        <w:jc w:val="both"/>
      </w:pPr>
    </w:p>
    <w:p w:rsidR="002E6777" w:rsidRPr="002E6777" w:rsidRDefault="002E6777" w:rsidP="00AD14D8">
      <w:pPr>
        <w:ind w:left="349"/>
        <w:jc w:val="both"/>
        <w:rPr>
          <w:b/>
        </w:rPr>
      </w:pPr>
      <w:r w:rsidRPr="002E6777">
        <w:rPr>
          <w:b/>
        </w:rPr>
        <w:t>Exercice d’application :</w:t>
      </w:r>
    </w:p>
    <w:p w:rsidR="002E6777" w:rsidRDefault="002E6777" w:rsidP="00AD14D8">
      <w:pPr>
        <w:ind w:left="349"/>
        <w:jc w:val="both"/>
      </w:pPr>
    </w:p>
    <w:p w:rsidR="002E6777" w:rsidRDefault="002E6777" w:rsidP="00AD14D8">
      <w:pPr>
        <w:ind w:left="349"/>
        <w:jc w:val="both"/>
      </w:pPr>
      <w:r>
        <w:t>Qui suis-je ? Pour réviser le lexique de l’objet-livre.</w:t>
      </w:r>
    </w:p>
    <w:p w:rsidR="002E6777" w:rsidRDefault="002E6777" w:rsidP="00AD14D8">
      <w:pPr>
        <w:ind w:left="349"/>
        <w:jc w:val="both"/>
      </w:pPr>
    </w:p>
    <w:p w:rsidR="0022197E" w:rsidRDefault="008314AF" w:rsidP="0022197E">
      <w:pPr>
        <w:pBdr>
          <w:bottom w:val="single" w:sz="4" w:space="1" w:color="auto"/>
        </w:pBdr>
        <w:jc w:val="center"/>
      </w:pPr>
      <w:r>
        <w:br w:type="page"/>
      </w:r>
    </w:p>
    <w:p w:rsidR="00DA346B" w:rsidRDefault="00DA346B" w:rsidP="00DA346B">
      <w:pPr>
        <w:rPr>
          <w:b/>
          <w:sz w:val="28"/>
          <w:szCs w:val="2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A47C4B6" wp14:editId="4E524B90">
                <wp:simplePos x="0" y="0"/>
                <wp:positionH relativeFrom="column">
                  <wp:posOffset>53340</wp:posOffset>
                </wp:positionH>
                <wp:positionV relativeFrom="paragraph">
                  <wp:posOffset>-17145</wp:posOffset>
                </wp:positionV>
                <wp:extent cx="6652260" cy="411480"/>
                <wp:effectExtent l="19050" t="19050" r="15240" b="2667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2260" cy="411480"/>
                        </a:xfrm>
                        <a:prstGeom prst="rect">
                          <a:avLst/>
                        </a:prstGeom>
                        <a:ln w="28575">
                          <a:solidFill>
                            <a:schemeClr val="accent4">
                              <a:lumMod val="75000"/>
                            </a:schemeClr>
                          </a:solidFill>
                        </a:ln>
                        <a:effectLst>
                          <a:innerShdw blurRad="190500" dist="63500" dir="16080000">
                            <a:prstClr val="black">
                              <a:alpha val="50000"/>
                            </a:prstClr>
                          </a:innerShdw>
                        </a:effectLst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A346B" w:rsidRPr="00CF13A5" w:rsidRDefault="00DA346B" w:rsidP="00DA346B">
                            <w:pPr>
                              <w:jc w:val="center"/>
                              <w:rPr>
                                <w:rFonts w:ascii="Cooper Black" w:hAnsi="Cooper Black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ooper Black" w:hAnsi="Cooper Black"/>
                                <w:b/>
                                <w:sz w:val="40"/>
                                <w:szCs w:val="40"/>
                              </w:rPr>
                              <w:t>Les titres de l’odyssée littéraire</w:t>
                            </w:r>
                            <w:r w:rsidR="00392867">
                              <w:rPr>
                                <w:rFonts w:ascii="Cooper Black" w:hAnsi="Cooper Black"/>
                                <w:b/>
                                <w:sz w:val="40"/>
                                <w:szCs w:val="40"/>
                              </w:rPr>
                              <w:t xml:space="preserve"> CM1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6" o:spid="_x0000_s1041" type="#_x0000_t202" style="position:absolute;margin-left:4.2pt;margin-top:-1.35pt;width:523.8pt;height:32.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" fillcolor="#bfb1d0 [1623]" strokecolor="#5f497a [2407]" strokeweight="2.25pt">
                <v:fill color2="#ece7f1 [503]" rotate="t" angle="180" colors="0 #c9b5e8;22938f #d9cbee;1 #f0eaf9" focus="100%" type="gradient"/>
                <v:textbox>
                  <w:txbxContent>
                    <w:p w:rsidR="00DA346B" w:rsidRPr="00CF13A5" w:rsidRDefault="00DA346B" w:rsidP="00DA346B">
                      <w:pPr>
                        <w:jc w:val="center"/>
                        <w:rPr>
                          <w:rFonts w:ascii="Cooper Black" w:hAnsi="Cooper Black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Cooper Black" w:hAnsi="Cooper Black"/>
                          <w:b/>
                          <w:sz w:val="40"/>
                          <w:szCs w:val="40"/>
                        </w:rPr>
                        <w:t>Les titres de l’odyssée littéraire</w:t>
                      </w:r>
                      <w:r w:rsidR="00392867">
                        <w:rPr>
                          <w:rFonts w:ascii="Cooper Black" w:hAnsi="Cooper Black"/>
                          <w:b/>
                          <w:sz w:val="40"/>
                          <w:szCs w:val="40"/>
                        </w:rPr>
                        <w:t xml:space="preserve"> CM1</w:t>
                      </w:r>
                    </w:p>
                  </w:txbxContent>
                </v:textbox>
              </v:shape>
            </w:pict>
          </mc:Fallback>
        </mc:AlternateContent>
      </w:r>
    </w:p>
    <w:p w:rsidR="00DA346B" w:rsidRDefault="00DA346B" w:rsidP="00DA346B">
      <w:pPr>
        <w:rPr>
          <w:b/>
          <w:sz w:val="28"/>
          <w:szCs w:val="28"/>
        </w:rPr>
      </w:pPr>
    </w:p>
    <w:p w:rsidR="00DA346B" w:rsidRDefault="00DA346B" w:rsidP="00DA346B">
      <w:pPr>
        <w:rPr>
          <w:b/>
          <w:sz w:val="28"/>
          <w:szCs w:val="28"/>
        </w:rPr>
      </w:pPr>
    </w:p>
    <w:p w:rsidR="00DA346B" w:rsidRDefault="00DA346B" w:rsidP="00DA346B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2815" behindDoc="1" locked="0" layoutInCell="1" allowOverlap="1" wp14:anchorId="4B5BCEB8" wp14:editId="1C164156">
                <wp:simplePos x="0" y="0"/>
                <wp:positionH relativeFrom="column">
                  <wp:posOffset>178435</wp:posOffset>
                </wp:positionH>
                <wp:positionV relativeFrom="paragraph">
                  <wp:posOffset>90526</wp:posOffset>
                </wp:positionV>
                <wp:extent cx="1170878" cy="412595"/>
                <wp:effectExtent l="0" t="0" r="10795" b="26035"/>
                <wp:wrapNone/>
                <wp:docPr id="17" name="Ellips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0878" cy="412595"/>
                        </a:xfrm>
                        <a:prstGeom prst="ellipse">
                          <a:avLst/>
                        </a:prstGeom>
                        <a:solidFill>
                          <a:srgbClr val="E6FC10">
                            <a:alpha val="29000"/>
                          </a:srgbClr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Ellipse 17" o:spid="_x0000_s1026" style="position:absolute;margin-left:14.05pt;margin-top:7.15pt;width:92.2pt;height:32.5pt;z-index:-25163366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" fillcolor="#e6fc10" strokecolor="#ffc000" strokeweight="2pt">
                <v:fill opacity="19018f"/>
              </v:oval>
            </w:pict>
          </mc:Fallback>
        </mc:AlternateContent>
      </w:r>
    </w:p>
    <w:p w:rsidR="008314AF" w:rsidRPr="00DA346B" w:rsidRDefault="00B53F4A" w:rsidP="00DA346B">
      <w:pPr>
        <w:ind w:firstLine="708"/>
        <w:rPr>
          <w:rFonts w:ascii="Times New Roman" w:hAnsi="Times New Roman" w:cs="Times New Roman"/>
          <w:b/>
          <w:sz w:val="36"/>
          <w:szCs w:val="36"/>
        </w:rPr>
      </w:pPr>
      <w:r w:rsidRPr="00DA346B">
        <w:rPr>
          <w:b/>
          <w:sz w:val="36"/>
          <w:szCs w:val="36"/>
        </w:rPr>
        <w:t>Série</w:t>
      </w:r>
      <w:r w:rsidR="008314AF" w:rsidRPr="00DA346B">
        <w:rPr>
          <w:b/>
          <w:sz w:val="36"/>
          <w:szCs w:val="36"/>
        </w:rPr>
        <w:t xml:space="preserve"> 1</w:t>
      </w:r>
    </w:p>
    <w:p w:rsidR="008314AF" w:rsidRDefault="008314AF">
      <w:pPr>
        <w:spacing w:after="200" w:line="276" w:lineRule="auto"/>
      </w:pPr>
    </w:p>
    <w:tbl>
      <w:tblPr>
        <w:tblStyle w:val="Grilledutableau"/>
        <w:tblW w:w="0" w:type="auto"/>
        <w:tblLook w:val="00A0" w:firstRow="1" w:lastRow="0" w:firstColumn="1" w:lastColumn="0" w:noHBand="0" w:noVBand="0"/>
      </w:tblPr>
      <w:tblGrid>
        <w:gridCol w:w="671"/>
        <w:gridCol w:w="2790"/>
        <w:gridCol w:w="2777"/>
        <w:gridCol w:w="2061"/>
        <w:gridCol w:w="1184"/>
        <w:gridCol w:w="1199"/>
      </w:tblGrid>
      <w:tr w:rsidR="008314AF" w:rsidTr="00657488">
        <w:tc>
          <w:tcPr>
            <w:tcW w:w="675" w:type="dxa"/>
            <w:tcMar>
              <w:top w:w="28" w:type="dxa"/>
              <w:bottom w:w="28" w:type="dxa"/>
            </w:tcMar>
          </w:tcPr>
          <w:p w:rsidR="008314AF" w:rsidRPr="00DA346B" w:rsidRDefault="008314AF" w:rsidP="008314AF">
            <w:pPr>
              <w:jc w:val="center"/>
              <w:rPr>
                <w:b/>
              </w:rPr>
            </w:pPr>
            <w:r w:rsidRPr="00DA346B">
              <w:rPr>
                <w:b/>
              </w:rPr>
              <w:t>N°</w:t>
            </w:r>
          </w:p>
        </w:tc>
        <w:tc>
          <w:tcPr>
            <w:tcW w:w="2835" w:type="dxa"/>
            <w:tcMar>
              <w:top w:w="28" w:type="dxa"/>
              <w:bottom w:w="28" w:type="dxa"/>
            </w:tcMar>
            <w:vAlign w:val="center"/>
          </w:tcPr>
          <w:p w:rsidR="008314AF" w:rsidRPr="00DA346B" w:rsidRDefault="008314AF" w:rsidP="001D14E6">
            <w:pPr>
              <w:jc w:val="center"/>
              <w:rPr>
                <w:b/>
              </w:rPr>
            </w:pPr>
            <w:r w:rsidRPr="00DA346B">
              <w:rPr>
                <w:b/>
              </w:rPr>
              <w:t>TITRE</w:t>
            </w:r>
          </w:p>
        </w:tc>
        <w:tc>
          <w:tcPr>
            <w:tcW w:w="2835" w:type="dxa"/>
            <w:tcMar>
              <w:top w:w="28" w:type="dxa"/>
              <w:bottom w:w="28" w:type="dxa"/>
            </w:tcMar>
            <w:vAlign w:val="center"/>
          </w:tcPr>
          <w:p w:rsidR="008314AF" w:rsidRPr="00DA346B" w:rsidRDefault="008314AF" w:rsidP="001D14E6">
            <w:pPr>
              <w:jc w:val="center"/>
              <w:rPr>
                <w:b/>
              </w:rPr>
            </w:pPr>
            <w:r w:rsidRPr="00DA346B">
              <w:rPr>
                <w:b/>
              </w:rPr>
              <w:t>AUTEUR</w:t>
            </w:r>
          </w:p>
        </w:tc>
        <w:tc>
          <w:tcPr>
            <w:tcW w:w="2084" w:type="dxa"/>
            <w:tcMar>
              <w:top w:w="28" w:type="dxa"/>
              <w:bottom w:w="28" w:type="dxa"/>
            </w:tcMar>
            <w:vAlign w:val="center"/>
          </w:tcPr>
          <w:p w:rsidR="008314AF" w:rsidRPr="00DA346B" w:rsidRDefault="008314AF" w:rsidP="001D14E6">
            <w:pPr>
              <w:jc w:val="center"/>
              <w:rPr>
                <w:b/>
              </w:rPr>
            </w:pPr>
            <w:r w:rsidRPr="00DA346B">
              <w:rPr>
                <w:b/>
              </w:rPr>
              <w:t>GENRE</w:t>
            </w:r>
          </w:p>
        </w:tc>
        <w:tc>
          <w:tcPr>
            <w:tcW w:w="1139" w:type="dxa"/>
            <w:tcMar>
              <w:top w:w="28" w:type="dxa"/>
              <w:bottom w:w="28" w:type="dxa"/>
            </w:tcMar>
            <w:vAlign w:val="center"/>
          </w:tcPr>
          <w:p w:rsidR="008314AF" w:rsidRPr="00DA346B" w:rsidRDefault="008314AF" w:rsidP="001D14E6">
            <w:pPr>
              <w:jc w:val="center"/>
              <w:rPr>
                <w:b/>
              </w:rPr>
            </w:pPr>
            <w:r w:rsidRPr="00DA346B">
              <w:rPr>
                <w:b/>
              </w:rPr>
              <w:t>NIVEAU</w:t>
            </w:r>
          </w:p>
        </w:tc>
        <w:tc>
          <w:tcPr>
            <w:tcW w:w="1114" w:type="dxa"/>
            <w:tcMar>
              <w:top w:w="28" w:type="dxa"/>
              <w:bottom w:w="28" w:type="dxa"/>
            </w:tcMar>
            <w:vAlign w:val="center"/>
          </w:tcPr>
          <w:p w:rsidR="008314AF" w:rsidRPr="00DA346B" w:rsidRDefault="008314AF" w:rsidP="001D14E6">
            <w:pPr>
              <w:jc w:val="center"/>
              <w:rPr>
                <w:b/>
              </w:rPr>
            </w:pPr>
            <w:r w:rsidRPr="00DA346B">
              <w:rPr>
                <w:b/>
              </w:rPr>
              <w:t>UTILISÉ</w:t>
            </w:r>
          </w:p>
        </w:tc>
      </w:tr>
      <w:tr w:rsidR="008314AF" w:rsidTr="00DA346B">
        <w:tc>
          <w:tcPr>
            <w:tcW w:w="675" w:type="dxa"/>
            <w:shd w:val="clear" w:color="auto" w:fill="FFFFCC"/>
            <w:tcMar>
              <w:top w:w="28" w:type="dxa"/>
              <w:bottom w:w="28" w:type="dxa"/>
            </w:tcMar>
          </w:tcPr>
          <w:p w:rsidR="008314AF" w:rsidRDefault="008314AF" w:rsidP="008314AF">
            <w:pPr>
              <w:jc w:val="center"/>
            </w:pPr>
            <w:r>
              <w:t>11</w:t>
            </w:r>
          </w:p>
        </w:tc>
        <w:tc>
          <w:tcPr>
            <w:tcW w:w="2835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proofErr w:type="spellStart"/>
            <w:r>
              <w:t>Barbak</w:t>
            </w:r>
            <w:proofErr w:type="spellEnd"/>
            <w:r>
              <w:t xml:space="preserve"> l’étrangleur</w:t>
            </w:r>
          </w:p>
        </w:tc>
        <w:tc>
          <w:tcPr>
            <w:tcW w:w="2835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 xml:space="preserve">Jean-François </w:t>
            </w:r>
            <w:proofErr w:type="spellStart"/>
            <w:r>
              <w:t>Chabas</w:t>
            </w:r>
            <w:proofErr w:type="spellEnd"/>
          </w:p>
        </w:tc>
        <w:tc>
          <w:tcPr>
            <w:tcW w:w="2084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Science-fiction</w:t>
            </w:r>
          </w:p>
        </w:tc>
        <w:tc>
          <w:tcPr>
            <w:tcW w:w="1139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*</w:t>
            </w:r>
          </w:p>
        </w:tc>
        <w:tc>
          <w:tcPr>
            <w:tcW w:w="1114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392867" w:rsidP="001D14E6">
            <w:pPr>
              <w:jc w:val="center"/>
            </w:pPr>
            <w:r>
              <w:t>S4</w:t>
            </w:r>
          </w:p>
        </w:tc>
      </w:tr>
      <w:tr w:rsidR="008314AF" w:rsidTr="00DA346B">
        <w:tc>
          <w:tcPr>
            <w:tcW w:w="675" w:type="dxa"/>
            <w:shd w:val="clear" w:color="auto" w:fill="FFFFCC"/>
            <w:tcMar>
              <w:top w:w="28" w:type="dxa"/>
              <w:bottom w:w="28" w:type="dxa"/>
            </w:tcMar>
          </w:tcPr>
          <w:p w:rsidR="008314AF" w:rsidRDefault="008314AF" w:rsidP="008314AF">
            <w:pPr>
              <w:jc w:val="center"/>
            </w:pPr>
            <w:r>
              <w:t>12</w:t>
            </w:r>
          </w:p>
        </w:tc>
        <w:tc>
          <w:tcPr>
            <w:tcW w:w="2835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Tu parles, Charles</w:t>
            </w:r>
          </w:p>
        </w:tc>
        <w:tc>
          <w:tcPr>
            <w:tcW w:w="2835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 xml:space="preserve">Vincent </w:t>
            </w:r>
            <w:proofErr w:type="spellStart"/>
            <w:r>
              <w:t>Cuvellier</w:t>
            </w:r>
            <w:proofErr w:type="spellEnd"/>
          </w:p>
        </w:tc>
        <w:tc>
          <w:tcPr>
            <w:tcW w:w="2084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Récit de vie</w:t>
            </w:r>
          </w:p>
        </w:tc>
        <w:tc>
          <w:tcPr>
            <w:tcW w:w="1139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*</w:t>
            </w:r>
          </w:p>
        </w:tc>
        <w:tc>
          <w:tcPr>
            <w:tcW w:w="1114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392867" w:rsidP="001D14E6">
            <w:pPr>
              <w:jc w:val="center"/>
            </w:pPr>
            <w:r>
              <w:t>PE3</w:t>
            </w:r>
          </w:p>
        </w:tc>
      </w:tr>
      <w:tr w:rsidR="008314AF" w:rsidTr="00DA346B">
        <w:tc>
          <w:tcPr>
            <w:tcW w:w="675" w:type="dxa"/>
            <w:shd w:val="clear" w:color="auto" w:fill="FFFFCC"/>
            <w:tcMar>
              <w:top w:w="28" w:type="dxa"/>
              <w:bottom w:w="28" w:type="dxa"/>
            </w:tcMar>
          </w:tcPr>
          <w:p w:rsidR="008314AF" w:rsidRDefault="008314AF" w:rsidP="008314AF">
            <w:pPr>
              <w:jc w:val="center"/>
            </w:pPr>
            <w:r>
              <w:t>13</w:t>
            </w:r>
          </w:p>
        </w:tc>
        <w:tc>
          <w:tcPr>
            <w:tcW w:w="2835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César, c’est qui ?</w:t>
            </w:r>
          </w:p>
        </w:tc>
        <w:tc>
          <w:tcPr>
            <w:tcW w:w="2835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 xml:space="preserve">Alain </w:t>
            </w:r>
            <w:proofErr w:type="spellStart"/>
            <w:r>
              <w:t>Surget</w:t>
            </w:r>
            <w:proofErr w:type="spellEnd"/>
          </w:p>
        </w:tc>
        <w:tc>
          <w:tcPr>
            <w:tcW w:w="2084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Aventure</w:t>
            </w:r>
          </w:p>
        </w:tc>
        <w:tc>
          <w:tcPr>
            <w:tcW w:w="1139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*</w:t>
            </w:r>
          </w:p>
        </w:tc>
        <w:tc>
          <w:tcPr>
            <w:tcW w:w="1114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392867" w:rsidP="001D14E6">
            <w:pPr>
              <w:jc w:val="center"/>
            </w:pPr>
            <w:r>
              <w:t>PE2</w:t>
            </w:r>
          </w:p>
        </w:tc>
      </w:tr>
      <w:tr w:rsidR="008314AF" w:rsidTr="00657488">
        <w:tc>
          <w:tcPr>
            <w:tcW w:w="675" w:type="dxa"/>
            <w:shd w:val="clear" w:color="auto" w:fill="FFFFCC"/>
            <w:tcMar>
              <w:top w:w="28" w:type="dxa"/>
              <w:bottom w:w="28" w:type="dxa"/>
            </w:tcMar>
          </w:tcPr>
          <w:p w:rsidR="008314AF" w:rsidRDefault="008314AF" w:rsidP="008314AF">
            <w:pPr>
              <w:jc w:val="center"/>
            </w:pPr>
            <w:r>
              <w:t>14</w:t>
            </w:r>
          </w:p>
        </w:tc>
        <w:tc>
          <w:tcPr>
            <w:tcW w:w="2835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Meurtres au pays des peluches</w:t>
            </w:r>
          </w:p>
        </w:tc>
        <w:tc>
          <w:tcPr>
            <w:tcW w:w="2835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Sarah Cohen-</w:t>
            </w:r>
            <w:proofErr w:type="spellStart"/>
            <w:r>
              <w:t>Scali</w:t>
            </w:r>
            <w:proofErr w:type="spellEnd"/>
          </w:p>
        </w:tc>
        <w:tc>
          <w:tcPr>
            <w:tcW w:w="2084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Policier</w:t>
            </w:r>
          </w:p>
        </w:tc>
        <w:tc>
          <w:tcPr>
            <w:tcW w:w="1139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*</w:t>
            </w:r>
          </w:p>
        </w:tc>
        <w:tc>
          <w:tcPr>
            <w:tcW w:w="1114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392867" w:rsidP="001D14E6">
            <w:pPr>
              <w:jc w:val="center"/>
            </w:pPr>
            <w:r>
              <w:t>S1</w:t>
            </w:r>
          </w:p>
        </w:tc>
      </w:tr>
      <w:tr w:rsidR="008314AF" w:rsidTr="00657488">
        <w:tc>
          <w:tcPr>
            <w:tcW w:w="675" w:type="dxa"/>
            <w:shd w:val="clear" w:color="auto" w:fill="FFFFCC"/>
            <w:tcMar>
              <w:top w:w="28" w:type="dxa"/>
              <w:bottom w:w="28" w:type="dxa"/>
            </w:tcMar>
          </w:tcPr>
          <w:p w:rsidR="008314AF" w:rsidRDefault="008314AF" w:rsidP="008314AF">
            <w:pPr>
              <w:jc w:val="center"/>
            </w:pPr>
            <w:r>
              <w:t>15</w:t>
            </w:r>
          </w:p>
        </w:tc>
        <w:tc>
          <w:tcPr>
            <w:tcW w:w="2835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La princesse qui détestait les princes charmants</w:t>
            </w:r>
          </w:p>
        </w:tc>
        <w:tc>
          <w:tcPr>
            <w:tcW w:w="2835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Paul Thiès</w:t>
            </w:r>
          </w:p>
        </w:tc>
        <w:tc>
          <w:tcPr>
            <w:tcW w:w="2084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Conte détourné</w:t>
            </w:r>
          </w:p>
        </w:tc>
        <w:tc>
          <w:tcPr>
            <w:tcW w:w="1139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*</w:t>
            </w:r>
          </w:p>
        </w:tc>
        <w:tc>
          <w:tcPr>
            <w:tcW w:w="1114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392867" w:rsidP="001D14E6">
            <w:pPr>
              <w:jc w:val="center"/>
            </w:pPr>
            <w:r>
              <w:t>S2, PE3</w:t>
            </w:r>
          </w:p>
        </w:tc>
      </w:tr>
      <w:tr w:rsidR="008314AF" w:rsidTr="00657488">
        <w:tc>
          <w:tcPr>
            <w:tcW w:w="675" w:type="dxa"/>
            <w:shd w:val="clear" w:color="auto" w:fill="FFFFCC"/>
            <w:tcMar>
              <w:top w:w="28" w:type="dxa"/>
              <w:bottom w:w="28" w:type="dxa"/>
            </w:tcMar>
          </w:tcPr>
          <w:p w:rsidR="008314AF" w:rsidRDefault="008314AF" w:rsidP="008314AF">
            <w:pPr>
              <w:jc w:val="center"/>
            </w:pPr>
            <w:r>
              <w:t>16</w:t>
            </w:r>
          </w:p>
        </w:tc>
        <w:tc>
          <w:tcPr>
            <w:tcW w:w="2835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Gigi en Égypte</w:t>
            </w:r>
          </w:p>
        </w:tc>
        <w:tc>
          <w:tcPr>
            <w:tcW w:w="2835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 xml:space="preserve">Rachel </w:t>
            </w:r>
            <w:proofErr w:type="spellStart"/>
            <w:r>
              <w:t>Hausfater-Douïeb</w:t>
            </w:r>
            <w:proofErr w:type="spellEnd"/>
          </w:p>
        </w:tc>
        <w:tc>
          <w:tcPr>
            <w:tcW w:w="2084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Récit de vie</w:t>
            </w:r>
          </w:p>
        </w:tc>
        <w:tc>
          <w:tcPr>
            <w:tcW w:w="1139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*</w:t>
            </w:r>
          </w:p>
        </w:tc>
        <w:tc>
          <w:tcPr>
            <w:tcW w:w="1114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392867" w:rsidP="001D14E6">
            <w:pPr>
              <w:jc w:val="center"/>
            </w:pPr>
            <w:r>
              <w:t>S4</w:t>
            </w:r>
          </w:p>
        </w:tc>
      </w:tr>
      <w:tr w:rsidR="008314AF" w:rsidTr="00DA346B">
        <w:tc>
          <w:tcPr>
            <w:tcW w:w="675" w:type="dxa"/>
            <w:shd w:val="clear" w:color="auto" w:fill="EAF1DD" w:themeFill="accent3" w:themeFillTint="33"/>
            <w:tcMar>
              <w:top w:w="28" w:type="dxa"/>
              <w:bottom w:w="28" w:type="dxa"/>
            </w:tcMar>
          </w:tcPr>
          <w:p w:rsidR="008314AF" w:rsidRDefault="008314AF" w:rsidP="008314AF">
            <w:pPr>
              <w:jc w:val="center"/>
            </w:pPr>
            <w:r>
              <w:t>17</w:t>
            </w:r>
          </w:p>
        </w:tc>
        <w:tc>
          <w:tcPr>
            <w:tcW w:w="2835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La grande conspiration du fromage</w:t>
            </w:r>
          </w:p>
        </w:tc>
        <w:tc>
          <w:tcPr>
            <w:tcW w:w="2835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 xml:space="preserve">Jean Van </w:t>
            </w:r>
            <w:proofErr w:type="spellStart"/>
            <w:r>
              <w:t>Leeuween</w:t>
            </w:r>
            <w:proofErr w:type="spellEnd"/>
          </w:p>
        </w:tc>
        <w:tc>
          <w:tcPr>
            <w:tcW w:w="2084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Policier (animal)</w:t>
            </w:r>
          </w:p>
        </w:tc>
        <w:tc>
          <w:tcPr>
            <w:tcW w:w="1139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**</w:t>
            </w:r>
          </w:p>
        </w:tc>
        <w:tc>
          <w:tcPr>
            <w:tcW w:w="1114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392867" w:rsidP="001D14E6">
            <w:pPr>
              <w:jc w:val="center"/>
            </w:pPr>
            <w:r>
              <w:t>S1</w:t>
            </w:r>
          </w:p>
        </w:tc>
      </w:tr>
      <w:tr w:rsidR="008314AF" w:rsidTr="00DA346B">
        <w:tc>
          <w:tcPr>
            <w:tcW w:w="675" w:type="dxa"/>
            <w:shd w:val="clear" w:color="auto" w:fill="EAF1DD" w:themeFill="accent3" w:themeFillTint="33"/>
            <w:tcMar>
              <w:top w:w="28" w:type="dxa"/>
              <w:bottom w:w="28" w:type="dxa"/>
            </w:tcMar>
          </w:tcPr>
          <w:p w:rsidR="008314AF" w:rsidRDefault="008314AF" w:rsidP="008314AF">
            <w:pPr>
              <w:jc w:val="center"/>
            </w:pPr>
            <w:r>
              <w:t>18</w:t>
            </w:r>
          </w:p>
        </w:tc>
        <w:tc>
          <w:tcPr>
            <w:tcW w:w="2835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proofErr w:type="spellStart"/>
            <w:r>
              <w:t>Badésirédudou</w:t>
            </w:r>
            <w:proofErr w:type="spellEnd"/>
          </w:p>
        </w:tc>
        <w:tc>
          <w:tcPr>
            <w:tcW w:w="2835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Marie-Claude Bérot</w:t>
            </w:r>
          </w:p>
        </w:tc>
        <w:tc>
          <w:tcPr>
            <w:tcW w:w="2084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Récit de vie</w:t>
            </w:r>
          </w:p>
        </w:tc>
        <w:tc>
          <w:tcPr>
            <w:tcW w:w="1139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**</w:t>
            </w:r>
          </w:p>
        </w:tc>
        <w:tc>
          <w:tcPr>
            <w:tcW w:w="1114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392867" w:rsidP="001D14E6">
            <w:pPr>
              <w:jc w:val="center"/>
            </w:pPr>
            <w:r>
              <w:t>S3</w:t>
            </w:r>
          </w:p>
        </w:tc>
      </w:tr>
      <w:tr w:rsidR="008314AF" w:rsidTr="00DA346B">
        <w:tc>
          <w:tcPr>
            <w:tcW w:w="675" w:type="dxa"/>
            <w:shd w:val="clear" w:color="auto" w:fill="EAF1DD" w:themeFill="accent3" w:themeFillTint="33"/>
            <w:tcMar>
              <w:top w:w="28" w:type="dxa"/>
              <w:bottom w:w="28" w:type="dxa"/>
            </w:tcMar>
          </w:tcPr>
          <w:p w:rsidR="008314AF" w:rsidRDefault="008314AF" w:rsidP="008314AF">
            <w:pPr>
              <w:jc w:val="center"/>
            </w:pPr>
            <w:r>
              <w:t>19</w:t>
            </w:r>
          </w:p>
        </w:tc>
        <w:tc>
          <w:tcPr>
            <w:tcW w:w="2835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T’es une sorcière, maman ?</w:t>
            </w:r>
          </w:p>
        </w:tc>
        <w:tc>
          <w:tcPr>
            <w:tcW w:w="2835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Gudule</w:t>
            </w:r>
          </w:p>
        </w:tc>
        <w:tc>
          <w:tcPr>
            <w:tcW w:w="2084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Récit humoristique</w:t>
            </w:r>
          </w:p>
        </w:tc>
        <w:tc>
          <w:tcPr>
            <w:tcW w:w="1139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**</w:t>
            </w:r>
          </w:p>
        </w:tc>
        <w:tc>
          <w:tcPr>
            <w:tcW w:w="1114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392867" w:rsidP="001D14E6">
            <w:pPr>
              <w:jc w:val="center"/>
            </w:pPr>
            <w:r>
              <w:t>S4</w:t>
            </w:r>
          </w:p>
        </w:tc>
      </w:tr>
      <w:tr w:rsidR="008314AF" w:rsidTr="00657488">
        <w:tc>
          <w:tcPr>
            <w:tcW w:w="675" w:type="dxa"/>
            <w:shd w:val="clear" w:color="auto" w:fill="EAF1DD" w:themeFill="accent3" w:themeFillTint="33"/>
            <w:tcMar>
              <w:top w:w="28" w:type="dxa"/>
              <w:bottom w:w="28" w:type="dxa"/>
            </w:tcMar>
          </w:tcPr>
          <w:p w:rsidR="008314AF" w:rsidRDefault="008314AF" w:rsidP="008314AF">
            <w:pPr>
              <w:jc w:val="center"/>
            </w:pPr>
            <w:r>
              <w:t>110</w:t>
            </w:r>
          </w:p>
        </w:tc>
        <w:tc>
          <w:tcPr>
            <w:tcW w:w="2835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10 Contes d’Afrique noire</w:t>
            </w:r>
          </w:p>
        </w:tc>
        <w:tc>
          <w:tcPr>
            <w:tcW w:w="2835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Ashley Bryan</w:t>
            </w:r>
          </w:p>
        </w:tc>
        <w:tc>
          <w:tcPr>
            <w:tcW w:w="2084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Contes populaires</w:t>
            </w:r>
          </w:p>
        </w:tc>
        <w:tc>
          <w:tcPr>
            <w:tcW w:w="1139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**</w:t>
            </w:r>
          </w:p>
        </w:tc>
        <w:tc>
          <w:tcPr>
            <w:tcW w:w="1114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392867" w:rsidP="001D14E6">
            <w:pPr>
              <w:jc w:val="center"/>
            </w:pPr>
            <w:r>
              <w:t>S4</w:t>
            </w:r>
          </w:p>
        </w:tc>
      </w:tr>
      <w:tr w:rsidR="008314AF" w:rsidTr="00DA346B">
        <w:tc>
          <w:tcPr>
            <w:tcW w:w="675" w:type="dxa"/>
            <w:shd w:val="clear" w:color="auto" w:fill="FDE9D9" w:themeFill="accent6" w:themeFillTint="33"/>
            <w:tcMar>
              <w:top w:w="28" w:type="dxa"/>
              <w:bottom w:w="28" w:type="dxa"/>
            </w:tcMar>
          </w:tcPr>
          <w:p w:rsidR="008314AF" w:rsidRDefault="008314AF" w:rsidP="008314AF">
            <w:pPr>
              <w:jc w:val="center"/>
            </w:pPr>
            <w:r>
              <w:t>111</w:t>
            </w:r>
          </w:p>
        </w:tc>
        <w:tc>
          <w:tcPr>
            <w:tcW w:w="2835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proofErr w:type="spellStart"/>
            <w:r>
              <w:t>Pani</w:t>
            </w:r>
            <w:proofErr w:type="spellEnd"/>
            <w:r>
              <w:t>, la petite fille du Groenland</w:t>
            </w:r>
          </w:p>
        </w:tc>
        <w:tc>
          <w:tcPr>
            <w:tcW w:w="2835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proofErr w:type="spellStart"/>
            <w:r>
              <w:t>Jørn</w:t>
            </w:r>
            <w:proofErr w:type="spellEnd"/>
            <w:r>
              <w:t xml:space="preserve"> Riel</w:t>
            </w:r>
          </w:p>
        </w:tc>
        <w:tc>
          <w:tcPr>
            <w:tcW w:w="2084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Récit étranger</w:t>
            </w:r>
          </w:p>
        </w:tc>
        <w:tc>
          <w:tcPr>
            <w:tcW w:w="1139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***</w:t>
            </w:r>
          </w:p>
        </w:tc>
        <w:tc>
          <w:tcPr>
            <w:tcW w:w="1114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392867" w:rsidP="001D14E6">
            <w:pPr>
              <w:jc w:val="center"/>
            </w:pPr>
            <w:r>
              <w:t>S3</w:t>
            </w:r>
          </w:p>
        </w:tc>
      </w:tr>
      <w:tr w:rsidR="008314AF" w:rsidTr="00657488">
        <w:tc>
          <w:tcPr>
            <w:tcW w:w="675" w:type="dxa"/>
            <w:shd w:val="clear" w:color="auto" w:fill="FDE9D9" w:themeFill="accent6" w:themeFillTint="33"/>
            <w:tcMar>
              <w:top w:w="28" w:type="dxa"/>
              <w:bottom w:w="28" w:type="dxa"/>
            </w:tcMar>
          </w:tcPr>
          <w:p w:rsidR="008314AF" w:rsidRDefault="008314AF" w:rsidP="008314AF">
            <w:pPr>
              <w:jc w:val="center"/>
            </w:pPr>
            <w:r>
              <w:t>112</w:t>
            </w:r>
          </w:p>
        </w:tc>
        <w:tc>
          <w:tcPr>
            <w:tcW w:w="2835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Le lion de Julius</w:t>
            </w:r>
          </w:p>
        </w:tc>
        <w:tc>
          <w:tcPr>
            <w:tcW w:w="2835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Florence Reynaud</w:t>
            </w:r>
          </w:p>
        </w:tc>
        <w:tc>
          <w:tcPr>
            <w:tcW w:w="2084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Récit historique</w:t>
            </w:r>
          </w:p>
        </w:tc>
        <w:tc>
          <w:tcPr>
            <w:tcW w:w="1139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***</w:t>
            </w:r>
          </w:p>
        </w:tc>
        <w:tc>
          <w:tcPr>
            <w:tcW w:w="1114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392867" w:rsidP="001D14E6">
            <w:pPr>
              <w:jc w:val="center"/>
            </w:pPr>
            <w:r>
              <w:t>S2</w:t>
            </w:r>
          </w:p>
        </w:tc>
      </w:tr>
      <w:tr w:rsidR="008314AF" w:rsidTr="00DA346B">
        <w:tc>
          <w:tcPr>
            <w:tcW w:w="675" w:type="dxa"/>
            <w:shd w:val="clear" w:color="auto" w:fill="FFFFCC"/>
            <w:tcMar>
              <w:top w:w="28" w:type="dxa"/>
              <w:bottom w:w="28" w:type="dxa"/>
            </w:tcMar>
          </w:tcPr>
          <w:p w:rsidR="008314AF" w:rsidRDefault="008314AF" w:rsidP="008314AF">
            <w:pPr>
              <w:jc w:val="center"/>
            </w:pPr>
            <w:r>
              <w:t>113</w:t>
            </w:r>
          </w:p>
        </w:tc>
        <w:tc>
          <w:tcPr>
            <w:tcW w:w="2835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2C12C6" w:rsidP="001D14E6">
            <w:pPr>
              <w:jc w:val="center"/>
            </w:pPr>
            <w:r>
              <w:t>The Black Dracula</w:t>
            </w:r>
          </w:p>
        </w:tc>
        <w:tc>
          <w:tcPr>
            <w:tcW w:w="2835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2C12C6" w:rsidP="001D14E6">
            <w:pPr>
              <w:jc w:val="center"/>
            </w:pPr>
            <w:r>
              <w:t xml:space="preserve">G. </w:t>
            </w:r>
            <w:proofErr w:type="spellStart"/>
            <w:r>
              <w:t>Rajeat</w:t>
            </w:r>
            <w:proofErr w:type="spellEnd"/>
            <w:r>
              <w:t xml:space="preserve"> – O. </w:t>
            </w:r>
            <w:proofErr w:type="spellStart"/>
            <w:r>
              <w:t>Dif</w:t>
            </w:r>
            <w:proofErr w:type="spellEnd"/>
          </w:p>
        </w:tc>
        <w:tc>
          <w:tcPr>
            <w:tcW w:w="2084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DA346B" w:rsidP="001D14E6">
            <w:pPr>
              <w:jc w:val="center"/>
            </w:pPr>
            <w:r>
              <w:t>Théâtre</w:t>
            </w:r>
          </w:p>
        </w:tc>
        <w:tc>
          <w:tcPr>
            <w:tcW w:w="1139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2C12C6" w:rsidP="001D14E6">
            <w:pPr>
              <w:jc w:val="center"/>
            </w:pPr>
            <w:r>
              <w:t>*</w:t>
            </w:r>
          </w:p>
        </w:tc>
        <w:tc>
          <w:tcPr>
            <w:tcW w:w="1114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392867" w:rsidP="001D14E6">
            <w:pPr>
              <w:jc w:val="center"/>
            </w:pPr>
            <w:r>
              <w:t>PE4</w:t>
            </w:r>
          </w:p>
        </w:tc>
      </w:tr>
    </w:tbl>
    <w:p w:rsidR="00DA346B" w:rsidRDefault="00DA346B" w:rsidP="009E3594">
      <w:pPr>
        <w:jc w:val="both"/>
      </w:pPr>
    </w:p>
    <w:p w:rsidR="008314AF" w:rsidRDefault="00DA346B" w:rsidP="009E3594">
      <w:pPr>
        <w:jc w:val="both"/>
      </w:pPr>
      <w:r>
        <w:rPr>
          <w:b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67A3F0CB" wp14:editId="17599821">
                <wp:simplePos x="0" y="0"/>
                <wp:positionH relativeFrom="column">
                  <wp:posOffset>263525</wp:posOffset>
                </wp:positionH>
                <wp:positionV relativeFrom="paragraph">
                  <wp:posOffset>93345</wp:posOffset>
                </wp:positionV>
                <wp:extent cx="1170305" cy="412115"/>
                <wp:effectExtent l="0" t="0" r="10795" b="26035"/>
                <wp:wrapNone/>
                <wp:docPr id="18" name="Ellips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0305" cy="412115"/>
                        </a:xfrm>
                        <a:prstGeom prst="ellipse">
                          <a:avLst/>
                        </a:prstGeom>
                        <a:solidFill>
                          <a:srgbClr val="E6FC10">
                            <a:alpha val="29000"/>
                          </a:srgbClr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Ellipse 18" o:spid="_x0000_s1026" style="position:absolute;margin-left:20.75pt;margin-top:7.35pt;width:92.15pt;height:32.45pt;z-index:-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" fillcolor="#e6fc10" strokecolor="#ffc000" strokeweight="2pt">
                <v:fill opacity="19018f"/>
              </v:oval>
            </w:pict>
          </mc:Fallback>
        </mc:AlternateContent>
      </w:r>
    </w:p>
    <w:p w:rsidR="008314AF" w:rsidRPr="00DA346B" w:rsidRDefault="00B53F4A" w:rsidP="00DA346B">
      <w:pPr>
        <w:ind w:firstLine="708"/>
        <w:rPr>
          <w:b/>
          <w:sz w:val="36"/>
          <w:szCs w:val="36"/>
        </w:rPr>
      </w:pPr>
      <w:r w:rsidRPr="00DA346B">
        <w:rPr>
          <w:b/>
          <w:sz w:val="36"/>
          <w:szCs w:val="36"/>
        </w:rPr>
        <w:t>Série</w:t>
      </w:r>
      <w:r w:rsidR="008314AF" w:rsidRPr="00DA346B">
        <w:rPr>
          <w:b/>
          <w:sz w:val="36"/>
          <w:szCs w:val="36"/>
        </w:rPr>
        <w:t xml:space="preserve"> 2</w:t>
      </w:r>
    </w:p>
    <w:p w:rsidR="008314AF" w:rsidRDefault="008314AF" w:rsidP="008314AF">
      <w:pPr>
        <w:spacing w:after="200" w:line="276" w:lineRule="auto"/>
      </w:pPr>
    </w:p>
    <w:tbl>
      <w:tblPr>
        <w:tblStyle w:val="Grilledutableau"/>
        <w:tblW w:w="0" w:type="auto"/>
        <w:tblLook w:val="00A0" w:firstRow="1" w:lastRow="0" w:firstColumn="1" w:lastColumn="0" w:noHBand="0" w:noVBand="0"/>
      </w:tblPr>
      <w:tblGrid>
        <w:gridCol w:w="671"/>
        <w:gridCol w:w="2792"/>
        <w:gridCol w:w="2781"/>
        <w:gridCol w:w="2055"/>
        <w:gridCol w:w="1184"/>
        <w:gridCol w:w="1199"/>
      </w:tblGrid>
      <w:tr w:rsidR="008314AF" w:rsidTr="00657488">
        <w:tc>
          <w:tcPr>
            <w:tcW w:w="675" w:type="dxa"/>
            <w:tcMar>
              <w:top w:w="28" w:type="dxa"/>
              <w:bottom w:w="28" w:type="dxa"/>
            </w:tcMar>
          </w:tcPr>
          <w:p w:rsidR="008314AF" w:rsidRPr="00DA346B" w:rsidRDefault="008314AF" w:rsidP="008314AF">
            <w:pPr>
              <w:jc w:val="center"/>
              <w:rPr>
                <w:b/>
              </w:rPr>
            </w:pPr>
            <w:r w:rsidRPr="00DA346B">
              <w:rPr>
                <w:b/>
              </w:rPr>
              <w:t>N°</w:t>
            </w:r>
          </w:p>
        </w:tc>
        <w:tc>
          <w:tcPr>
            <w:tcW w:w="2835" w:type="dxa"/>
            <w:tcMar>
              <w:top w:w="28" w:type="dxa"/>
              <w:bottom w:w="28" w:type="dxa"/>
            </w:tcMar>
            <w:vAlign w:val="center"/>
          </w:tcPr>
          <w:p w:rsidR="008314AF" w:rsidRPr="00DA346B" w:rsidRDefault="008314AF" w:rsidP="001D14E6">
            <w:pPr>
              <w:jc w:val="center"/>
              <w:rPr>
                <w:b/>
              </w:rPr>
            </w:pPr>
            <w:r w:rsidRPr="00DA346B">
              <w:rPr>
                <w:b/>
              </w:rPr>
              <w:t>TITRE</w:t>
            </w:r>
          </w:p>
        </w:tc>
        <w:tc>
          <w:tcPr>
            <w:tcW w:w="2835" w:type="dxa"/>
            <w:tcMar>
              <w:top w:w="28" w:type="dxa"/>
              <w:bottom w:w="28" w:type="dxa"/>
            </w:tcMar>
            <w:vAlign w:val="center"/>
          </w:tcPr>
          <w:p w:rsidR="008314AF" w:rsidRPr="00DA346B" w:rsidRDefault="008314AF" w:rsidP="001D14E6">
            <w:pPr>
              <w:jc w:val="center"/>
              <w:rPr>
                <w:b/>
              </w:rPr>
            </w:pPr>
            <w:r w:rsidRPr="00DA346B">
              <w:rPr>
                <w:b/>
              </w:rPr>
              <w:t>AUTEUR</w:t>
            </w:r>
          </w:p>
        </w:tc>
        <w:tc>
          <w:tcPr>
            <w:tcW w:w="2084" w:type="dxa"/>
            <w:tcMar>
              <w:top w:w="28" w:type="dxa"/>
              <w:bottom w:w="28" w:type="dxa"/>
            </w:tcMar>
            <w:vAlign w:val="center"/>
          </w:tcPr>
          <w:p w:rsidR="008314AF" w:rsidRPr="00DA346B" w:rsidRDefault="008314AF" w:rsidP="001D14E6">
            <w:pPr>
              <w:jc w:val="center"/>
              <w:rPr>
                <w:b/>
              </w:rPr>
            </w:pPr>
            <w:r w:rsidRPr="00DA346B">
              <w:rPr>
                <w:b/>
              </w:rPr>
              <w:t>GENRE</w:t>
            </w:r>
          </w:p>
        </w:tc>
        <w:tc>
          <w:tcPr>
            <w:tcW w:w="1139" w:type="dxa"/>
            <w:tcMar>
              <w:top w:w="28" w:type="dxa"/>
              <w:bottom w:w="28" w:type="dxa"/>
            </w:tcMar>
            <w:vAlign w:val="center"/>
          </w:tcPr>
          <w:p w:rsidR="008314AF" w:rsidRPr="00DA346B" w:rsidRDefault="008314AF" w:rsidP="001D14E6">
            <w:pPr>
              <w:jc w:val="center"/>
              <w:rPr>
                <w:b/>
              </w:rPr>
            </w:pPr>
            <w:r w:rsidRPr="00DA346B">
              <w:rPr>
                <w:b/>
              </w:rPr>
              <w:t>NIVEAU</w:t>
            </w:r>
          </w:p>
        </w:tc>
        <w:tc>
          <w:tcPr>
            <w:tcW w:w="1114" w:type="dxa"/>
            <w:tcMar>
              <w:top w:w="28" w:type="dxa"/>
              <w:bottom w:w="28" w:type="dxa"/>
            </w:tcMar>
            <w:vAlign w:val="center"/>
          </w:tcPr>
          <w:p w:rsidR="008314AF" w:rsidRPr="00DA346B" w:rsidRDefault="008314AF" w:rsidP="001D14E6">
            <w:pPr>
              <w:jc w:val="center"/>
              <w:rPr>
                <w:b/>
              </w:rPr>
            </w:pPr>
            <w:r w:rsidRPr="00DA346B">
              <w:rPr>
                <w:b/>
              </w:rPr>
              <w:t>UTILISÉ</w:t>
            </w:r>
          </w:p>
        </w:tc>
      </w:tr>
      <w:tr w:rsidR="008314AF" w:rsidTr="00DA346B">
        <w:tc>
          <w:tcPr>
            <w:tcW w:w="675" w:type="dxa"/>
            <w:shd w:val="clear" w:color="auto" w:fill="FFFFCC"/>
            <w:tcMar>
              <w:top w:w="28" w:type="dxa"/>
              <w:bottom w:w="28" w:type="dxa"/>
            </w:tcMar>
          </w:tcPr>
          <w:p w:rsidR="008314AF" w:rsidRDefault="008314AF" w:rsidP="008314AF">
            <w:pPr>
              <w:jc w:val="center"/>
            </w:pPr>
            <w:r>
              <w:t>21</w:t>
            </w:r>
          </w:p>
        </w:tc>
        <w:tc>
          <w:tcPr>
            <w:tcW w:w="2835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Teri-</w:t>
            </w:r>
            <w:proofErr w:type="spellStart"/>
            <w:r>
              <w:t>Hate</w:t>
            </w:r>
            <w:proofErr w:type="spellEnd"/>
            <w:r>
              <w:t>-Tua, l’épouvantable tortue rouge</w:t>
            </w:r>
          </w:p>
        </w:tc>
        <w:tc>
          <w:tcPr>
            <w:tcW w:w="2835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 xml:space="preserve">Jean-François </w:t>
            </w:r>
            <w:proofErr w:type="spellStart"/>
            <w:r>
              <w:t>Chabas</w:t>
            </w:r>
            <w:proofErr w:type="spellEnd"/>
          </w:p>
        </w:tc>
        <w:tc>
          <w:tcPr>
            <w:tcW w:w="2084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Aventure</w:t>
            </w:r>
          </w:p>
        </w:tc>
        <w:tc>
          <w:tcPr>
            <w:tcW w:w="1139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*</w:t>
            </w:r>
          </w:p>
        </w:tc>
        <w:tc>
          <w:tcPr>
            <w:tcW w:w="1114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392867" w:rsidP="001D14E6">
            <w:pPr>
              <w:jc w:val="center"/>
            </w:pPr>
            <w:r>
              <w:t>S2</w:t>
            </w:r>
          </w:p>
        </w:tc>
      </w:tr>
      <w:tr w:rsidR="008314AF" w:rsidTr="00DA346B">
        <w:tc>
          <w:tcPr>
            <w:tcW w:w="675" w:type="dxa"/>
            <w:shd w:val="clear" w:color="auto" w:fill="FFFFCC"/>
            <w:tcMar>
              <w:top w:w="28" w:type="dxa"/>
              <w:bottom w:w="28" w:type="dxa"/>
            </w:tcMar>
          </w:tcPr>
          <w:p w:rsidR="008314AF" w:rsidRDefault="008314AF" w:rsidP="008314AF">
            <w:pPr>
              <w:jc w:val="center"/>
            </w:pPr>
            <w:r>
              <w:t>22</w:t>
            </w:r>
          </w:p>
        </w:tc>
        <w:tc>
          <w:tcPr>
            <w:tcW w:w="2835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Tout le monde s’embrasse sauf moi</w:t>
            </w:r>
          </w:p>
        </w:tc>
        <w:tc>
          <w:tcPr>
            <w:tcW w:w="2835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 xml:space="preserve">Alex </w:t>
            </w:r>
            <w:proofErr w:type="spellStart"/>
            <w:r>
              <w:t>Cousseau</w:t>
            </w:r>
            <w:proofErr w:type="spellEnd"/>
          </w:p>
        </w:tc>
        <w:tc>
          <w:tcPr>
            <w:tcW w:w="2084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Récit de vie</w:t>
            </w:r>
          </w:p>
        </w:tc>
        <w:tc>
          <w:tcPr>
            <w:tcW w:w="1139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*</w:t>
            </w:r>
          </w:p>
        </w:tc>
        <w:tc>
          <w:tcPr>
            <w:tcW w:w="1114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392867" w:rsidP="001D14E6">
            <w:pPr>
              <w:jc w:val="center"/>
            </w:pPr>
            <w:r>
              <w:t>S4</w:t>
            </w:r>
          </w:p>
        </w:tc>
      </w:tr>
      <w:tr w:rsidR="008314AF" w:rsidTr="00657488">
        <w:tc>
          <w:tcPr>
            <w:tcW w:w="675" w:type="dxa"/>
            <w:shd w:val="clear" w:color="auto" w:fill="FFFFCC"/>
            <w:tcMar>
              <w:top w:w="28" w:type="dxa"/>
              <w:bottom w:w="28" w:type="dxa"/>
            </w:tcMar>
          </w:tcPr>
          <w:p w:rsidR="008314AF" w:rsidRDefault="008314AF" w:rsidP="008314AF">
            <w:pPr>
              <w:jc w:val="center"/>
            </w:pPr>
            <w:r>
              <w:t>23</w:t>
            </w:r>
          </w:p>
        </w:tc>
        <w:tc>
          <w:tcPr>
            <w:tcW w:w="2835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Les dents de la mine</w:t>
            </w:r>
          </w:p>
        </w:tc>
        <w:tc>
          <w:tcPr>
            <w:tcW w:w="2835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 xml:space="preserve">Freddy </w:t>
            </w:r>
            <w:proofErr w:type="spellStart"/>
            <w:r>
              <w:t>Woets</w:t>
            </w:r>
            <w:proofErr w:type="spellEnd"/>
          </w:p>
        </w:tc>
        <w:tc>
          <w:tcPr>
            <w:tcW w:w="2084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suspense</w:t>
            </w:r>
          </w:p>
        </w:tc>
        <w:tc>
          <w:tcPr>
            <w:tcW w:w="1139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*</w:t>
            </w:r>
          </w:p>
        </w:tc>
        <w:tc>
          <w:tcPr>
            <w:tcW w:w="1114" w:type="dxa"/>
            <w:shd w:val="clear" w:color="auto" w:fill="FFFFCC"/>
            <w:tcMar>
              <w:top w:w="28" w:type="dxa"/>
              <w:bottom w:w="28" w:type="dxa"/>
            </w:tcMar>
            <w:vAlign w:val="center"/>
          </w:tcPr>
          <w:p w:rsidR="008314AF" w:rsidRDefault="00392867" w:rsidP="001D14E6">
            <w:pPr>
              <w:jc w:val="center"/>
            </w:pPr>
            <w:r>
              <w:t>S3</w:t>
            </w:r>
          </w:p>
        </w:tc>
      </w:tr>
      <w:tr w:rsidR="008314AF" w:rsidTr="00DA346B">
        <w:tc>
          <w:tcPr>
            <w:tcW w:w="675" w:type="dxa"/>
            <w:shd w:val="clear" w:color="auto" w:fill="EAF1DD" w:themeFill="accent3" w:themeFillTint="33"/>
            <w:tcMar>
              <w:top w:w="28" w:type="dxa"/>
              <w:bottom w:w="28" w:type="dxa"/>
            </w:tcMar>
          </w:tcPr>
          <w:p w:rsidR="008314AF" w:rsidRDefault="008314AF" w:rsidP="008314AF">
            <w:pPr>
              <w:jc w:val="center"/>
            </w:pPr>
            <w:r>
              <w:t>24</w:t>
            </w:r>
          </w:p>
        </w:tc>
        <w:tc>
          <w:tcPr>
            <w:tcW w:w="2835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La fille du comte Hugues</w:t>
            </w:r>
          </w:p>
        </w:tc>
        <w:tc>
          <w:tcPr>
            <w:tcW w:w="2835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 xml:space="preserve">Évelyne </w:t>
            </w:r>
            <w:proofErr w:type="spellStart"/>
            <w:r>
              <w:t>Brisou-Pellen</w:t>
            </w:r>
            <w:proofErr w:type="spellEnd"/>
          </w:p>
        </w:tc>
        <w:tc>
          <w:tcPr>
            <w:tcW w:w="2084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Récit historique</w:t>
            </w:r>
          </w:p>
        </w:tc>
        <w:tc>
          <w:tcPr>
            <w:tcW w:w="1139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**</w:t>
            </w:r>
          </w:p>
        </w:tc>
        <w:tc>
          <w:tcPr>
            <w:tcW w:w="1114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392867" w:rsidP="001D14E6">
            <w:pPr>
              <w:jc w:val="center"/>
            </w:pPr>
            <w:r>
              <w:t>S3</w:t>
            </w:r>
          </w:p>
        </w:tc>
      </w:tr>
      <w:tr w:rsidR="008314AF" w:rsidTr="00DA346B">
        <w:tc>
          <w:tcPr>
            <w:tcW w:w="675" w:type="dxa"/>
            <w:shd w:val="clear" w:color="auto" w:fill="EAF1DD" w:themeFill="accent3" w:themeFillTint="33"/>
            <w:tcMar>
              <w:top w:w="28" w:type="dxa"/>
              <w:bottom w:w="28" w:type="dxa"/>
            </w:tcMar>
          </w:tcPr>
          <w:p w:rsidR="008314AF" w:rsidRDefault="008314AF" w:rsidP="008314AF">
            <w:pPr>
              <w:jc w:val="center"/>
            </w:pPr>
            <w:r>
              <w:t>25</w:t>
            </w:r>
          </w:p>
        </w:tc>
        <w:tc>
          <w:tcPr>
            <w:tcW w:w="2835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Le stylo rouge</w:t>
            </w:r>
          </w:p>
        </w:tc>
        <w:tc>
          <w:tcPr>
            <w:tcW w:w="2835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Marie-Claude Bérot</w:t>
            </w:r>
          </w:p>
        </w:tc>
        <w:tc>
          <w:tcPr>
            <w:tcW w:w="2084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Récit de vie</w:t>
            </w:r>
          </w:p>
        </w:tc>
        <w:tc>
          <w:tcPr>
            <w:tcW w:w="1139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**</w:t>
            </w:r>
          </w:p>
        </w:tc>
        <w:tc>
          <w:tcPr>
            <w:tcW w:w="1114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392867" w:rsidP="001D14E6">
            <w:pPr>
              <w:jc w:val="center"/>
            </w:pPr>
            <w:r>
              <w:t>S2</w:t>
            </w:r>
          </w:p>
        </w:tc>
      </w:tr>
      <w:tr w:rsidR="008314AF" w:rsidTr="00DA346B">
        <w:tc>
          <w:tcPr>
            <w:tcW w:w="675" w:type="dxa"/>
            <w:shd w:val="clear" w:color="auto" w:fill="EAF1DD" w:themeFill="accent3" w:themeFillTint="33"/>
            <w:tcMar>
              <w:top w:w="28" w:type="dxa"/>
              <w:bottom w:w="28" w:type="dxa"/>
            </w:tcMar>
          </w:tcPr>
          <w:p w:rsidR="008314AF" w:rsidRDefault="008314AF" w:rsidP="008314AF">
            <w:pPr>
              <w:jc w:val="center"/>
            </w:pPr>
            <w:r>
              <w:t>26</w:t>
            </w:r>
          </w:p>
        </w:tc>
        <w:tc>
          <w:tcPr>
            <w:tcW w:w="2835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Mission planète bleue</w:t>
            </w:r>
          </w:p>
        </w:tc>
        <w:tc>
          <w:tcPr>
            <w:tcW w:w="2835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Claude Carré</w:t>
            </w:r>
          </w:p>
        </w:tc>
        <w:tc>
          <w:tcPr>
            <w:tcW w:w="2084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Science-fiction</w:t>
            </w:r>
          </w:p>
        </w:tc>
        <w:tc>
          <w:tcPr>
            <w:tcW w:w="1139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**</w:t>
            </w:r>
          </w:p>
        </w:tc>
        <w:tc>
          <w:tcPr>
            <w:tcW w:w="1114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392867" w:rsidP="001D14E6">
            <w:pPr>
              <w:jc w:val="center"/>
            </w:pPr>
            <w:r>
              <w:t>S2</w:t>
            </w:r>
          </w:p>
        </w:tc>
      </w:tr>
      <w:tr w:rsidR="008314AF" w:rsidTr="00DA346B">
        <w:tc>
          <w:tcPr>
            <w:tcW w:w="675" w:type="dxa"/>
            <w:shd w:val="clear" w:color="auto" w:fill="EAF1DD" w:themeFill="accent3" w:themeFillTint="33"/>
            <w:tcMar>
              <w:top w:w="28" w:type="dxa"/>
              <w:bottom w:w="28" w:type="dxa"/>
            </w:tcMar>
          </w:tcPr>
          <w:p w:rsidR="008314AF" w:rsidRDefault="008314AF" w:rsidP="008314AF">
            <w:pPr>
              <w:jc w:val="center"/>
            </w:pPr>
            <w:r>
              <w:t>27</w:t>
            </w:r>
          </w:p>
        </w:tc>
        <w:tc>
          <w:tcPr>
            <w:tcW w:w="2835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proofErr w:type="spellStart"/>
            <w:r>
              <w:t>Mystik</w:t>
            </w:r>
            <w:proofErr w:type="spellEnd"/>
            <w:r>
              <w:t xml:space="preserve"> le chat</w:t>
            </w:r>
          </w:p>
        </w:tc>
        <w:tc>
          <w:tcPr>
            <w:tcW w:w="2835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 xml:space="preserve">S.F. </w:t>
            </w:r>
            <w:proofErr w:type="spellStart"/>
            <w:r>
              <w:t>Said</w:t>
            </w:r>
            <w:proofErr w:type="spellEnd"/>
          </w:p>
        </w:tc>
        <w:tc>
          <w:tcPr>
            <w:tcW w:w="2084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Conte animalier</w:t>
            </w:r>
          </w:p>
        </w:tc>
        <w:tc>
          <w:tcPr>
            <w:tcW w:w="1139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**</w:t>
            </w:r>
          </w:p>
        </w:tc>
        <w:tc>
          <w:tcPr>
            <w:tcW w:w="1114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392867" w:rsidP="001D14E6">
            <w:pPr>
              <w:jc w:val="center"/>
            </w:pPr>
            <w:r>
              <w:t>S3</w:t>
            </w:r>
          </w:p>
        </w:tc>
      </w:tr>
      <w:tr w:rsidR="008314AF" w:rsidTr="00657488">
        <w:tc>
          <w:tcPr>
            <w:tcW w:w="675" w:type="dxa"/>
            <w:shd w:val="clear" w:color="auto" w:fill="EAF1DD" w:themeFill="accent3" w:themeFillTint="33"/>
            <w:tcMar>
              <w:top w:w="28" w:type="dxa"/>
              <w:bottom w:w="28" w:type="dxa"/>
            </w:tcMar>
          </w:tcPr>
          <w:p w:rsidR="008314AF" w:rsidRDefault="008314AF" w:rsidP="008314AF">
            <w:pPr>
              <w:jc w:val="center"/>
            </w:pPr>
            <w:r>
              <w:t>28</w:t>
            </w:r>
          </w:p>
        </w:tc>
        <w:tc>
          <w:tcPr>
            <w:tcW w:w="2835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Le manoir invisible</w:t>
            </w:r>
          </w:p>
        </w:tc>
        <w:tc>
          <w:tcPr>
            <w:tcW w:w="2835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 xml:space="preserve">Geneviève </w:t>
            </w:r>
            <w:proofErr w:type="spellStart"/>
            <w:r>
              <w:t>Senger</w:t>
            </w:r>
            <w:proofErr w:type="spellEnd"/>
          </w:p>
        </w:tc>
        <w:tc>
          <w:tcPr>
            <w:tcW w:w="2084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Récit de vie</w:t>
            </w:r>
          </w:p>
        </w:tc>
        <w:tc>
          <w:tcPr>
            <w:tcW w:w="1139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**</w:t>
            </w:r>
          </w:p>
        </w:tc>
        <w:tc>
          <w:tcPr>
            <w:tcW w:w="1114" w:type="dxa"/>
            <w:shd w:val="clear" w:color="auto" w:fill="EAF1DD" w:themeFill="accent3" w:themeFillTint="33"/>
            <w:tcMar>
              <w:top w:w="28" w:type="dxa"/>
              <w:bottom w:w="28" w:type="dxa"/>
            </w:tcMar>
            <w:vAlign w:val="center"/>
          </w:tcPr>
          <w:p w:rsidR="008314AF" w:rsidRDefault="00392867" w:rsidP="001D14E6">
            <w:pPr>
              <w:jc w:val="center"/>
            </w:pPr>
            <w:r>
              <w:t>S2</w:t>
            </w:r>
          </w:p>
        </w:tc>
      </w:tr>
      <w:tr w:rsidR="008314AF" w:rsidTr="00DA346B">
        <w:tc>
          <w:tcPr>
            <w:tcW w:w="675" w:type="dxa"/>
            <w:shd w:val="clear" w:color="auto" w:fill="FDE9D9" w:themeFill="accent6" w:themeFillTint="33"/>
            <w:tcMar>
              <w:top w:w="28" w:type="dxa"/>
              <w:bottom w:w="28" w:type="dxa"/>
            </w:tcMar>
          </w:tcPr>
          <w:p w:rsidR="008314AF" w:rsidRDefault="008314AF" w:rsidP="008314AF">
            <w:pPr>
              <w:jc w:val="center"/>
            </w:pPr>
            <w:r>
              <w:t>29</w:t>
            </w:r>
          </w:p>
        </w:tc>
        <w:tc>
          <w:tcPr>
            <w:tcW w:w="2835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Un chant sous la terre</w:t>
            </w:r>
          </w:p>
        </w:tc>
        <w:tc>
          <w:tcPr>
            <w:tcW w:w="2835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Florence Reynaud</w:t>
            </w:r>
          </w:p>
        </w:tc>
        <w:tc>
          <w:tcPr>
            <w:tcW w:w="2084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Récit histor</w:t>
            </w:r>
            <w:r w:rsidR="008314AF">
              <w:t>ique</w:t>
            </w:r>
          </w:p>
        </w:tc>
        <w:tc>
          <w:tcPr>
            <w:tcW w:w="1139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***</w:t>
            </w:r>
          </w:p>
        </w:tc>
        <w:tc>
          <w:tcPr>
            <w:tcW w:w="1114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392867" w:rsidP="001D14E6">
            <w:pPr>
              <w:jc w:val="center"/>
            </w:pPr>
            <w:r>
              <w:t>S1</w:t>
            </w:r>
          </w:p>
        </w:tc>
      </w:tr>
      <w:tr w:rsidR="008314AF" w:rsidTr="00DA346B">
        <w:tc>
          <w:tcPr>
            <w:tcW w:w="675" w:type="dxa"/>
            <w:shd w:val="clear" w:color="auto" w:fill="FDE9D9" w:themeFill="accent6" w:themeFillTint="33"/>
            <w:tcMar>
              <w:top w:w="28" w:type="dxa"/>
              <w:bottom w:w="28" w:type="dxa"/>
            </w:tcMar>
          </w:tcPr>
          <w:p w:rsidR="008314AF" w:rsidRDefault="008314AF" w:rsidP="008314AF">
            <w:pPr>
              <w:jc w:val="center"/>
            </w:pPr>
            <w:r>
              <w:t>210</w:t>
            </w:r>
          </w:p>
        </w:tc>
        <w:tc>
          <w:tcPr>
            <w:tcW w:w="2835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10 Contes des Mille et Une Nuits</w:t>
            </w:r>
          </w:p>
        </w:tc>
        <w:tc>
          <w:tcPr>
            <w:tcW w:w="2835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Michel Laporte</w:t>
            </w:r>
          </w:p>
        </w:tc>
        <w:tc>
          <w:tcPr>
            <w:tcW w:w="2084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Conte</w:t>
            </w:r>
          </w:p>
        </w:tc>
        <w:tc>
          <w:tcPr>
            <w:tcW w:w="1139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***</w:t>
            </w:r>
          </w:p>
        </w:tc>
        <w:tc>
          <w:tcPr>
            <w:tcW w:w="1114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392867" w:rsidP="001D14E6">
            <w:pPr>
              <w:jc w:val="center"/>
            </w:pPr>
            <w:r>
              <w:t>S2</w:t>
            </w:r>
          </w:p>
        </w:tc>
      </w:tr>
      <w:tr w:rsidR="008314AF" w:rsidTr="00DA346B">
        <w:trPr>
          <w:trHeight w:val="415"/>
        </w:trPr>
        <w:tc>
          <w:tcPr>
            <w:tcW w:w="675" w:type="dxa"/>
            <w:shd w:val="clear" w:color="auto" w:fill="FDE9D9" w:themeFill="accent6" w:themeFillTint="33"/>
            <w:tcMar>
              <w:top w:w="28" w:type="dxa"/>
              <w:bottom w:w="28" w:type="dxa"/>
            </w:tcMar>
          </w:tcPr>
          <w:p w:rsidR="008314AF" w:rsidRDefault="008314AF" w:rsidP="008314AF">
            <w:pPr>
              <w:jc w:val="center"/>
            </w:pPr>
            <w:r>
              <w:t>211</w:t>
            </w:r>
          </w:p>
        </w:tc>
        <w:tc>
          <w:tcPr>
            <w:tcW w:w="2835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Cauchemar pirate</w:t>
            </w:r>
          </w:p>
        </w:tc>
        <w:tc>
          <w:tcPr>
            <w:tcW w:w="2835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 xml:space="preserve">Daniel </w:t>
            </w:r>
            <w:proofErr w:type="spellStart"/>
            <w:r>
              <w:t>Picouly</w:t>
            </w:r>
            <w:proofErr w:type="spellEnd"/>
          </w:p>
        </w:tc>
        <w:tc>
          <w:tcPr>
            <w:tcW w:w="2084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Policier fantastique</w:t>
            </w:r>
          </w:p>
        </w:tc>
        <w:tc>
          <w:tcPr>
            <w:tcW w:w="1139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***</w:t>
            </w:r>
          </w:p>
        </w:tc>
        <w:tc>
          <w:tcPr>
            <w:tcW w:w="1114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392867" w:rsidP="001D14E6">
            <w:pPr>
              <w:jc w:val="center"/>
            </w:pPr>
            <w:r>
              <w:t>S2</w:t>
            </w:r>
          </w:p>
        </w:tc>
      </w:tr>
      <w:tr w:rsidR="008314AF" w:rsidTr="00DA346B">
        <w:tc>
          <w:tcPr>
            <w:tcW w:w="675" w:type="dxa"/>
            <w:shd w:val="clear" w:color="auto" w:fill="FDE9D9" w:themeFill="accent6" w:themeFillTint="33"/>
            <w:tcMar>
              <w:top w:w="28" w:type="dxa"/>
              <w:bottom w:w="28" w:type="dxa"/>
            </w:tcMar>
          </w:tcPr>
          <w:p w:rsidR="008314AF" w:rsidRDefault="008314AF" w:rsidP="008314AF">
            <w:pPr>
              <w:jc w:val="center"/>
            </w:pPr>
            <w:r>
              <w:t>212</w:t>
            </w:r>
          </w:p>
        </w:tc>
        <w:tc>
          <w:tcPr>
            <w:tcW w:w="2835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Le Téléphérique de la peur</w:t>
            </w:r>
          </w:p>
        </w:tc>
        <w:tc>
          <w:tcPr>
            <w:tcW w:w="2835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Robert Kellet</w:t>
            </w:r>
          </w:p>
        </w:tc>
        <w:tc>
          <w:tcPr>
            <w:tcW w:w="2084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1D14E6" w:rsidP="001D14E6">
            <w:pPr>
              <w:jc w:val="center"/>
            </w:pPr>
            <w:r>
              <w:t>aventure</w:t>
            </w:r>
          </w:p>
        </w:tc>
        <w:tc>
          <w:tcPr>
            <w:tcW w:w="1139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8314AF" w:rsidP="001D14E6">
            <w:pPr>
              <w:jc w:val="center"/>
            </w:pPr>
            <w:r>
              <w:t>***</w:t>
            </w:r>
          </w:p>
        </w:tc>
        <w:tc>
          <w:tcPr>
            <w:tcW w:w="1114" w:type="dxa"/>
            <w:shd w:val="clear" w:color="auto" w:fill="FDE9D9" w:themeFill="accent6" w:themeFillTint="33"/>
            <w:tcMar>
              <w:top w:w="28" w:type="dxa"/>
              <w:bottom w:w="28" w:type="dxa"/>
            </w:tcMar>
            <w:vAlign w:val="center"/>
          </w:tcPr>
          <w:p w:rsidR="008314AF" w:rsidRDefault="00392867" w:rsidP="001D14E6">
            <w:pPr>
              <w:jc w:val="center"/>
            </w:pPr>
            <w:r>
              <w:t>S1</w:t>
            </w:r>
          </w:p>
        </w:tc>
      </w:tr>
    </w:tbl>
    <w:p w:rsidR="002E6777" w:rsidRDefault="002E6777" w:rsidP="008C7D08">
      <w:pPr>
        <w:spacing w:after="200" w:line="276" w:lineRule="auto"/>
      </w:pPr>
    </w:p>
    <w:sectPr w:rsidR="002E6777" w:rsidSect="00620C41"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1872" w:rsidRDefault="00A81872" w:rsidP="00813E9C">
      <w:r>
        <w:separator/>
      </w:r>
    </w:p>
  </w:endnote>
  <w:endnote w:type="continuationSeparator" w:id="0">
    <w:p w:rsidR="00A81872" w:rsidRDefault="00A81872" w:rsidP="00813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3E9C" w:rsidRDefault="00813E9C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1872" w:rsidRDefault="00A81872" w:rsidP="00813E9C">
      <w:r>
        <w:separator/>
      </w:r>
    </w:p>
  </w:footnote>
  <w:footnote w:type="continuationSeparator" w:id="0">
    <w:p w:rsidR="00A81872" w:rsidRDefault="00A81872" w:rsidP="00813E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663D7F"/>
    <w:multiLevelType w:val="hybridMultilevel"/>
    <w:tmpl w:val="0588967C"/>
    <w:lvl w:ilvl="0" w:tplc="040C000F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E849D9"/>
    <w:multiLevelType w:val="hybridMultilevel"/>
    <w:tmpl w:val="AB8EDFF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1352EB"/>
    <w:multiLevelType w:val="hybridMultilevel"/>
    <w:tmpl w:val="8C4CB028"/>
    <w:lvl w:ilvl="0" w:tplc="7CD0A0F2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0C0019" w:tentative="1">
      <w:start w:val="1"/>
      <w:numFmt w:val="lowerLetter"/>
      <w:lvlText w:val="%2."/>
      <w:lvlJc w:val="left"/>
      <w:pPr>
        <w:ind w:left="1068" w:hanging="360"/>
      </w:pPr>
    </w:lvl>
    <w:lvl w:ilvl="2" w:tplc="040C001B" w:tentative="1">
      <w:start w:val="1"/>
      <w:numFmt w:val="lowerRoman"/>
      <w:lvlText w:val="%3."/>
      <w:lvlJc w:val="right"/>
      <w:pPr>
        <w:ind w:left="1788" w:hanging="180"/>
      </w:pPr>
    </w:lvl>
    <w:lvl w:ilvl="3" w:tplc="040C000F" w:tentative="1">
      <w:start w:val="1"/>
      <w:numFmt w:val="decimal"/>
      <w:lvlText w:val="%4."/>
      <w:lvlJc w:val="left"/>
      <w:pPr>
        <w:ind w:left="2508" w:hanging="360"/>
      </w:pPr>
    </w:lvl>
    <w:lvl w:ilvl="4" w:tplc="040C0019" w:tentative="1">
      <w:start w:val="1"/>
      <w:numFmt w:val="lowerLetter"/>
      <w:lvlText w:val="%5."/>
      <w:lvlJc w:val="left"/>
      <w:pPr>
        <w:ind w:left="3228" w:hanging="360"/>
      </w:pPr>
    </w:lvl>
    <w:lvl w:ilvl="5" w:tplc="040C001B" w:tentative="1">
      <w:start w:val="1"/>
      <w:numFmt w:val="lowerRoman"/>
      <w:lvlText w:val="%6."/>
      <w:lvlJc w:val="right"/>
      <w:pPr>
        <w:ind w:left="3948" w:hanging="180"/>
      </w:pPr>
    </w:lvl>
    <w:lvl w:ilvl="6" w:tplc="040C000F" w:tentative="1">
      <w:start w:val="1"/>
      <w:numFmt w:val="decimal"/>
      <w:lvlText w:val="%7."/>
      <w:lvlJc w:val="left"/>
      <w:pPr>
        <w:ind w:left="4668" w:hanging="360"/>
      </w:pPr>
    </w:lvl>
    <w:lvl w:ilvl="7" w:tplc="040C0019" w:tentative="1">
      <w:start w:val="1"/>
      <w:numFmt w:val="lowerLetter"/>
      <w:lvlText w:val="%8."/>
      <w:lvlJc w:val="left"/>
      <w:pPr>
        <w:ind w:left="5388" w:hanging="360"/>
      </w:pPr>
    </w:lvl>
    <w:lvl w:ilvl="8" w:tplc="040C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3">
    <w:nsid w:val="30462A2D"/>
    <w:multiLevelType w:val="hybridMultilevel"/>
    <w:tmpl w:val="796C9EDE"/>
    <w:lvl w:ilvl="0" w:tplc="7CD0A0F2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4">
    <w:nsid w:val="38A00C23"/>
    <w:multiLevelType w:val="hybridMultilevel"/>
    <w:tmpl w:val="8C4CB028"/>
    <w:lvl w:ilvl="0" w:tplc="7CD0A0F2">
      <w:start w:val="1"/>
      <w:numFmt w:val="bullet"/>
      <w:lvlText w:val=""/>
      <w:lvlJc w:val="left"/>
      <w:pPr>
        <w:ind w:left="1440" w:hanging="360"/>
      </w:pPr>
      <w:rPr>
        <w:rFonts w:ascii="Wingdings" w:hAnsi="Wingdings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E90227"/>
    <w:multiLevelType w:val="hybridMultilevel"/>
    <w:tmpl w:val="8C4CB028"/>
    <w:lvl w:ilvl="0" w:tplc="7CD0A0F2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19" w:tentative="1">
      <w:start w:val="1"/>
      <w:numFmt w:val="lowerLetter"/>
      <w:lvlText w:val="%2."/>
      <w:lvlJc w:val="left"/>
      <w:pPr>
        <w:ind w:left="360" w:hanging="360"/>
      </w:pPr>
    </w:lvl>
    <w:lvl w:ilvl="2" w:tplc="040C001B" w:tentative="1">
      <w:start w:val="1"/>
      <w:numFmt w:val="lowerRoman"/>
      <w:lvlText w:val="%3."/>
      <w:lvlJc w:val="right"/>
      <w:pPr>
        <w:ind w:left="1080" w:hanging="180"/>
      </w:pPr>
    </w:lvl>
    <w:lvl w:ilvl="3" w:tplc="040C000F" w:tentative="1">
      <w:start w:val="1"/>
      <w:numFmt w:val="decimal"/>
      <w:lvlText w:val="%4."/>
      <w:lvlJc w:val="left"/>
      <w:pPr>
        <w:ind w:left="1800" w:hanging="360"/>
      </w:pPr>
    </w:lvl>
    <w:lvl w:ilvl="4" w:tplc="040C0019" w:tentative="1">
      <w:start w:val="1"/>
      <w:numFmt w:val="lowerLetter"/>
      <w:lvlText w:val="%5."/>
      <w:lvlJc w:val="left"/>
      <w:pPr>
        <w:ind w:left="2520" w:hanging="360"/>
      </w:pPr>
    </w:lvl>
    <w:lvl w:ilvl="5" w:tplc="040C001B" w:tentative="1">
      <w:start w:val="1"/>
      <w:numFmt w:val="lowerRoman"/>
      <w:lvlText w:val="%6."/>
      <w:lvlJc w:val="right"/>
      <w:pPr>
        <w:ind w:left="3240" w:hanging="180"/>
      </w:pPr>
    </w:lvl>
    <w:lvl w:ilvl="6" w:tplc="040C000F" w:tentative="1">
      <w:start w:val="1"/>
      <w:numFmt w:val="decimal"/>
      <w:lvlText w:val="%7."/>
      <w:lvlJc w:val="left"/>
      <w:pPr>
        <w:ind w:left="3960" w:hanging="360"/>
      </w:pPr>
    </w:lvl>
    <w:lvl w:ilvl="7" w:tplc="040C0019" w:tentative="1">
      <w:start w:val="1"/>
      <w:numFmt w:val="lowerLetter"/>
      <w:lvlText w:val="%8."/>
      <w:lvlJc w:val="left"/>
      <w:pPr>
        <w:ind w:left="4680" w:hanging="360"/>
      </w:pPr>
    </w:lvl>
    <w:lvl w:ilvl="8" w:tplc="040C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6">
    <w:nsid w:val="3D7336A3"/>
    <w:multiLevelType w:val="hybridMultilevel"/>
    <w:tmpl w:val="848424E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084D5E"/>
    <w:multiLevelType w:val="hybridMultilevel"/>
    <w:tmpl w:val="FFA4C5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EA854FC"/>
    <w:multiLevelType w:val="hybridMultilevel"/>
    <w:tmpl w:val="3CA863C8"/>
    <w:lvl w:ilvl="0" w:tplc="040C000F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841DA8"/>
    <w:multiLevelType w:val="multilevel"/>
    <w:tmpl w:val="764A765A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70530D1"/>
    <w:multiLevelType w:val="multilevel"/>
    <w:tmpl w:val="BE6A8E92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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A35136"/>
    <w:multiLevelType w:val="hybridMultilevel"/>
    <w:tmpl w:val="40F20D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9536520"/>
    <w:multiLevelType w:val="hybridMultilevel"/>
    <w:tmpl w:val="2F64937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151764E"/>
    <w:multiLevelType w:val="hybridMultilevel"/>
    <w:tmpl w:val="E4FE71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CBF7799"/>
    <w:multiLevelType w:val="multilevel"/>
    <w:tmpl w:val="1352B23C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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DBA0F58"/>
    <w:multiLevelType w:val="hybridMultilevel"/>
    <w:tmpl w:val="BAAA860A"/>
    <w:lvl w:ilvl="0" w:tplc="040C000F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"/>
  </w:num>
  <w:num w:numId="3">
    <w:abstractNumId w:val="7"/>
  </w:num>
  <w:num w:numId="4">
    <w:abstractNumId w:val="11"/>
  </w:num>
  <w:num w:numId="5">
    <w:abstractNumId w:val="12"/>
  </w:num>
  <w:num w:numId="6">
    <w:abstractNumId w:val="9"/>
  </w:num>
  <w:num w:numId="7">
    <w:abstractNumId w:val="10"/>
  </w:num>
  <w:num w:numId="8">
    <w:abstractNumId w:val="14"/>
  </w:num>
  <w:num w:numId="9">
    <w:abstractNumId w:val="0"/>
  </w:num>
  <w:num w:numId="10">
    <w:abstractNumId w:val="15"/>
  </w:num>
  <w:num w:numId="11">
    <w:abstractNumId w:val="8"/>
  </w:num>
  <w:num w:numId="12">
    <w:abstractNumId w:val="4"/>
  </w:num>
  <w:num w:numId="13">
    <w:abstractNumId w:val="2"/>
  </w:num>
  <w:num w:numId="14">
    <w:abstractNumId w:val="5"/>
  </w:num>
  <w:num w:numId="15">
    <w:abstractNumId w:val="3"/>
  </w:num>
  <w:num w:numId="16">
    <w:abstractNumId w:val="6"/>
  </w:num>
  <w:num w:numId="17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drawingGridHorizontalSpacing w:val="12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C41"/>
    <w:rsid w:val="000016E0"/>
    <w:rsid w:val="00014127"/>
    <w:rsid w:val="0003422B"/>
    <w:rsid w:val="00040BAD"/>
    <w:rsid w:val="00043B36"/>
    <w:rsid w:val="000726C2"/>
    <w:rsid w:val="000977AB"/>
    <w:rsid w:val="000A05FA"/>
    <w:rsid w:val="000A6FE9"/>
    <w:rsid w:val="000C7CF4"/>
    <w:rsid w:val="00116D14"/>
    <w:rsid w:val="00136CEA"/>
    <w:rsid w:val="00144604"/>
    <w:rsid w:val="0016157F"/>
    <w:rsid w:val="001727B4"/>
    <w:rsid w:val="001C51D2"/>
    <w:rsid w:val="001D14E6"/>
    <w:rsid w:val="001D56FB"/>
    <w:rsid w:val="001F0C68"/>
    <w:rsid w:val="001F1267"/>
    <w:rsid w:val="001F3918"/>
    <w:rsid w:val="001F3C30"/>
    <w:rsid w:val="00206233"/>
    <w:rsid w:val="0022197E"/>
    <w:rsid w:val="002361A6"/>
    <w:rsid w:val="00263342"/>
    <w:rsid w:val="00276D4A"/>
    <w:rsid w:val="002C12C6"/>
    <w:rsid w:val="002C42EF"/>
    <w:rsid w:val="002D7BAA"/>
    <w:rsid w:val="002E6777"/>
    <w:rsid w:val="002F20E1"/>
    <w:rsid w:val="00313D9C"/>
    <w:rsid w:val="00340E88"/>
    <w:rsid w:val="00363EEC"/>
    <w:rsid w:val="0037190A"/>
    <w:rsid w:val="00386521"/>
    <w:rsid w:val="00392867"/>
    <w:rsid w:val="003B07F8"/>
    <w:rsid w:val="003B706B"/>
    <w:rsid w:val="003D262D"/>
    <w:rsid w:val="00440873"/>
    <w:rsid w:val="004506A9"/>
    <w:rsid w:val="00456D6A"/>
    <w:rsid w:val="004D4930"/>
    <w:rsid w:val="004F45F5"/>
    <w:rsid w:val="005029DB"/>
    <w:rsid w:val="00522F72"/>
    <w:rsid w:val="005454A1"/>
    <w:rsid w:val="00555A1C"/>
    <w:rsid w:val="0059517B"/>
    <w:rsid w:val="005D3DB6"/>
    <w:rsid w:val="00604BCD"/>
    <w:rsid w:val="00620C41"/>
    <w:rsid w:val="00657266"/>
    <w:rsid w:val="00657488"/>
    <w:rsid w:val="00661BC2"/>
    <w:rsid w:val="00672FC1"/>
    <w:rsid w:val="006A0398"/>
    <w:rsid w:val="006F519F"/>
    <w:rsid w:val="0070607E"/>
    <w:rsid w:val="007309A3"/>
    <w:rsid w:val="00774408"/>
    <w:rsid w:val="0078498D"/>
    <w:rsid w:val="007E7F87"/>
    <w:rsid w:val="007F011C"/>
    <w:rsid w:val="007F14FE"/>
    <w:rsid w:val="007F4047"/>
    <w:rsid w:val="00810E4A"/>
    <w:rsid w:val="00813E9C"/>
    <w:rsid w:val="0082609B"/>
    <w:rsid w:val="008314AF"/>
    <w:rsid w:val="008961C2"/>
    <w:rsid w:val="008B01FD"/>
    <w:rsid w:val="008B0AB1"/>
    <w:rsid w:val="008C7D08"/>
    <w:rsid w:val="00904432"/>
    <w:rsid w:val="00916839"/>
    <w:rsid w:val="009330D2"/>
    <w:rsid w:val="0093513B"/>
    <w:rsid w:val="009425A6"/>
    <w:rsid w:val="00942ECA"/>
    <w:rsid w:val="009461E6"/>
    <w:rsid w:val="00995FB8"/>
    <w:rsid w:val="00997945"/>
    <w:rsid w:val="009E3594"/>
    <w:rsid w:val="009F007A"/>
    <w:rsid w:val="009F5A3B"/>
    <w:rsid w:val="00A2200C"/>
    <w:rsid w:val="00A32842"/>
    <w:rsid w:val="00A53E5C"/>
    <w:rsid w:val="00A54AA9"/>
    <w:rsid w:val="00A726D3"/>
    <w:rsid w:val="00A80F2D"/>
    <w:rsid w:val="00A81872"/>
    <w:rsid w:val="00A92F99"/>
    <w:rsid w:val="00AD14D8"/>
    <w:rsid w:val="00B075F1"/>
    <w:rsid w:val="00B123E1"/>
    <w:rsid w:val="00B129E9"/>
    <w:rsid w:val="00B26873"/>
    <w:rsid w:val="00B36A82"/>
    <w:rsid w:val="00B4360F"/>
    <w:rsid w:val="00B53F4A"/>
    <w:rsid w:val="00B65EF0"/>
    <w:rsid w:val="00B80781"/>
    <w:rsid w:val="00B964B1"/>
    <w:rsid w:val="00BC76C2"/>
    <w:rsid w:val="00BE34FB"/>
    <w:rsid w:val="00BE65CD"/>
    <w:rsid w:val="00C0146A"/>
    <w:rsid w:val="00C80E7E"/>
    <w:rsid w:val="00CA054A"/>
    <w:rsid w:val="00CE4604"/>
    <w:rsid w:val="00CF13A5"/>
    <w:rsid w:val="00D04D58"/>
    <w:rsid w:val="00D15F2F"/>
    <w:rsid w:val="00D2633C"/>
    <w:rsid w:val="00D27695"/>
    <w:rsid w:val="00D41047"/>
    <w:rsid w:val="00D426F6"/>
    <w:rsid w:val="00D57B7A"/>
    <w:rsid w:val="00D8135C"/>
    <w:rsid w:val="00D858C1"/>
    <w:rsid w:val="00D91206"/>
    <w:rsid w:val="00D9445E"/>
    <w:rsid w:val="00DA346B"/>
    <w:rsid w:val="00DB7C41"/>
    <w:rsid w:val="00DF1673"/>
    <w:rsid w:val="00E03C37"/>
    <w:rsid w:val="00E356C1"/>
    <w:rsid w:val="00E42B8E"/>
    <w:rsid w:val="00E469AB"/>
    <w:rsid w:val="00E672D7"/>
    <w:rsid w:val="00E67BD0"/>
    <w:rsid w:val="00E72A4D"/>
    <w:rsid w:val="00E919B7"/>
    <w:rsid w:val="00E92D7B"/>
    <w:rsid w:val="00EA3801"/>
    <w:rsid w:val="00EE0B5B"/>
    <w:rsid w:val="00EE6C1A"/>
    <w:rsid w:val="00F57507"/>
    <w:rsid w:val="00F80888"/>
    <w:rsid w:val="00F8394A"/>
    <w:rsid w:val="00FF3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footer" w:uiPriority="99"/>
    <w:lsdException w:name="List Paragraph" w:uiPriority="34" w:qFormat="1"/>
  </w:latentStyles>
  <w:style w:type="paragraph" w:default="1" w:styleId="Normal">
    <w:name w:val="Normal"/>
    <w:qFormat/>
    <w:rsid w:val="00620C41"/>
    <w:pPr>
      <w:spacing w:after="0" w:line="240" w:lineRule="auto"/>
    </w:pPr>
    <w:rPr>
      <w:rFonts w:ascii="Garamond" w:hAnsi="Garamond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20C41"/>
    <w:pPr>
      <w:spacing w:after="0" w:line="240" w:lineRule="auto"/>
    </w:pPr>
    <w:rPr>
      <w:rFonts w:ascii="Garamond" w:hAnsi="Garamond"/>
      <w:sz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620C41"/>
    <w:pPr>
      <w:ind w:left="720"/>
      <w:contextualSpacing/>
    </w:p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D91206"/>
    <w:rPr>
      <w:rFonts w:ascii="Lucida Grande" w:hAnsi="Lucida Grande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D91206"/>
    <w:rPr>
      <w:rFonts w:ascii="Lucida Grande" w:hAnsi="Lucida Grande"/>
      <w:sz w:val="24"/>
      <w:szCs w:val="24"/>
    </w:rPr>
  </w:style>
  <w:style w:type="table" w:customStyle="1" w:styleId="Calendar4">
    <w:name w:val="Calendar 4"/>
    <w:basedOn w:val="TableauNormal"/>
    <w:uiPriority w:val="99"/>
    <w:qFormat/>
    <w:rsid w:val="004506A9"/>
    <w:pPr>
      <w:snapToGrid w:val="0"/>
      <w:spacing w:after="0" w:line="240" w:lineRule="auto"/>
    </w:pPr>
    <w:rPr>
      <w:rFonts w:eastAsiaTheme="minorEastAsia"/>
      <w:b/>
      <w:bCs/>
      <w:color w:val="D9D9D9" w:themeColor="background1" w:themeShade="D9"/>
      <w:sz w:val="16"/>
      <w:szCs w:val="16"/>
      <w:lang w:eastAsia="fr-FR"/>
    </w:rPr>
    <w:tblPr>
      <w:tblStyleRowBandSize w:val="1"/>
      <w:tblInd w:w="0" w:type="dxa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44061" w:themeFill="accent1" w:themeFillShade="80"/>
    </w:tcPr>
    <w:tblStylePr w:type="firstRow">
      <w:rPr>
        <w:sz w:val="8"/>
        <w:szCs w:val="8"/>
      </w:rPr>
    </w:tblStylePr>
    <w:tblStylePr w:type="firstCol">
      <w:pPr>
        <w:wordWrap/>
        <w:ind w:rightChars="0" w:right="144"/>
        <w:jc w:val="right"/>
      </w:pPr>
      <w:rPr>
        <w:sz w:val="72"/>
        <w:szCs w:val="72"/>
      </w:rPr>
    </w:tblStylePr>
    <w:tblStylePr w:type="band2Horz">
      <w:rPr>
        <w:sz w:val="40"/>
        <w:szCs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sz w:val="8"/>
        <w:szCs w:val="8"/>
      </w:rPr>
    </w:tblStylePr>
  </w:style>
  <w:style w:type="paragraph" w:styleId="En-tte">
    <w:name w:val="header"/>
    <w:basedOn w:val="Normal"/>
    <w:link w:val="En-tteCar"/>
    <w:rsid w:val="00813E9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813E9C"/>
    <w:rPr>
      <w:rFonts w:ascii="Garamond" w:hAnsi="Garamond"/>
      <w:sz w:val="24"/>
      <w:szCs w:val="24"/>
    </w:rPr>
  </w:style>
  <w:style w:type="paragraph" w:styleId="Pieddepage">
    <w:name w:val="footer"/>
    <w:basedOn w:val="Normal"/>
    <w:link w:val="PieddepageCar"/>
    <w:uiPriority w:val="99"/>
    <w:rsid w:val="00813E9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13E9C"/>
    <w:rPr>
      <w:rFonts w:ascii="Garamond" w:hAnsi="Garamond"/>
      <w:sz w:val="24"/>
      <w:szCs w:val="24"/>
    </w:rPr>
  </w:style>
  <w:style w:type="paragraph" w:styleId="Textedebulles">
    <w:name w:val="Balloon Text"/>
    <w:basedOn w:val="Normal"/>
    <w:link w:val="TextedebullesCar"/>
    <w:rsid w:val="00813E9C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813E9C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rsid w:val="00E67BD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footer" w:uiPriority="99"/>
    <w:lsdException w:name="List Paragraph" w:uiPriority="34" w:qFormat="1"/>
  </w:latentStyles>
  <w:style w:type="paragraph" w:default="1" w:styleId="Normal">
    <w:name w:val="Normal"/>
    <w:qFormat/>
    <w:rsid w:val="00620C41"/>
    <w:pPr>
      <w:spacing w:after="0" w:line="240" w:lineRule="auto"/>
    </w:pPr>
    <w:rPr>
      <w:rFonts w:ascii="Garamond" w:hAnsi="Garamond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20C41"/>
    <w:pPr>
      <w:spacing w:after="0" w:line="240" w:lineRule="auto"/>
    </w:pPr>
    <w:rPr>
      <w:rFonts w:ascii="Garamond" w:hAnsi="Garamond"/>
      <w:sz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620C41"/>
    <w:pPr>
      <w:ind w:left="720"/>
      <w:contextualSpacing/>
    </w:p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D91206"/>
    <w:rPr>
      <w:rFonts w:ascii="Lucida Grande" w:hAnsi="Lucida Grande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D91206"/>
    <w:rPr>
      <w:rFonts w:ascii="Lucida Grande" w:hAnsi="Lucida Grande"/>
      <w:sz w:val="24"/>
      <w:szCs w:val="24"/>
    </w:rPr>
  </w:style>
  <w:style w:type="table" w:customStyle="1" w:styleId="Calendar4">
    <w:name w:val="Calendar 4"/>
    <w:basedOn w:val="TableauNormal"/>
    <w:uiPriority w:val="99"/>
    <w:qFormat/>
    <w:rsid w:val="004506A9"/>
    <w:pPr>
      <w:snapToGrid w:val="0"/>
      <w:spacing w:after="0" w:line="240" w:lineRule="auto"/>
    </w:pPr>
    <w:rPr>
      <w:rFonts w:eastAsiaTheme="minorEastAsia"/>
      <w:b/>
      <w:bCs/>
      <w:color w:val="D9D9D9" w:themeColor="background1" w:themeShade="D9"/>
      <w:sz w:val="16"/>
      <w:szCs w:val="16"/>
      <w:lang w:eastAsia="fr-FR"/>
    </w:rPr>
    <w:tblPr>
      <w:tblStyleRowBandSize w:val="1"/>
      <w:tblInd w:w="0" w:type="dxa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44061" w:themeFill="accent1" w:themeFillShade="80"/>
    </w:tcPr>
    <w:tblStylePr w:type="firstRow">
      <w:rPr>
        <w:sz w:val="8"/>
        <w:szCs w:val="8"/>
      </w:rPr>
    </w:tblStylePr>
    <w:tblStylePr w:type="firstCol">
      <w:pPr>
        <w:wordWrap/>
        <w:ind w:rightChars="0" w:right="144"/>
        <w:jc w:val="right"/>
      </w:pPr>
      <w:rPr>
        <w:sz w:val="72"/>
        <w:szCs w:val="72"/>
      </w:rPr>
    </w:tblStylePr>
    <w:tblStylePr w:type="band2Horz">
      <w:rPr>
        <w:sz w:val="40"/>
        <w:szCs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sz w:val="8"/>
        <w:szCs w:val="8"/>
      </w:rPr>
    </w:tblStylePr>
  </w:style>
  <w:style w:type="paragraph" w:styleId="En-tte">
    <w:name w:val="header"/>
    <w:basedOn w:val="Normal"/>
    <w:link w:val="En-tteCar"/>
    <w:rsid w:val="00813E9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813E9C"/>
    <w:rPr>
      <w:rFonts w:ascii="Garamond" w:hAnsi="Garamond"/>
      <w:sz w:val="24"/>
      <w:szCs w:val="24"/>
    </w:rPr>
  </w:style>
  <w:style w:type="paragraph" w:styleId="Pieddepage">
    <w:name w:val="footer"/>
    <w:basedOn w:val="Normal"/>
    <w:link w:val="PieddepageCar"/>
    <w:uiPriority w:val="99"/>
    <w:rsid w:val="00813E9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13E9C"/>
    <w:rPr>
      <w:rFonts w:ascii="Garamond" w:hAnsi="Garamond"/>
      <w:sz w:val="24"/>
      <w:szCs w:val="24"/>
    </w:rPr>
  </w:style>
  <w:style w:type="paragraph" w:styleId="Textedebulles">
    <w:name w:val="Balloon Text"/>
    <w:basedOn w:val="Normal"/>
    <w:link w:val="TextedebullesCar"/>
    <w:rsid w:val="00813E9C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813E9C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rsid w:val="00E67BD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www.editions-sed.fr/index.php?page=shop.product_details&amp;category_id=11&amp;flypage=flypage&amp;product_id=81&amp;option=com_virtuemart&amp;Itemid=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E6FC10">
            <a:alpha val="29000"/>
          </a:srgbClr>
        </a:solidFill>
        <a:ln>
          <a:solidFill>
            <a:srgbClr val="FFC000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90747493-9ECA-478F-BF8A-EAB162138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2101</TotalTime>
  <Pages>6</Pages>
  <Words>1237</Words>
  <Characters>6809</Characters>
  <Application>Microsoft Office Word</Application>
  <DocSecurity>0</DocSecurity>
  <Lines>56</Lines>
  <Paragraphs>16</Paragraphs>
  <ScaleCrop>false</ScaleCrop>
  <HeadingPairs>
    <vt:vector size="8" baseType="variant">
      <vt:variant>
        <vt:lpstr>Titre</vt:lpstr>
      </vt:variant>
      <vt:variant>
        <vt:i4>1</vt:i4>
      </vt:variant>
      <vt:variant>
        <vt:lpstr>Titres</vt:lpstr>
      </vt:variant>
      <vt:variant>
        <vt:i4>13</vt:i4>
      </vt:variant>
      <vt:variant>
        <vt:lpstr>Title</vt:lpstr>
      </vt:variant>
      <vt:variant>
        <vt:i4>1</vt:i4>
      </vt:variant>
      <vt:variant>
        <vt:lpstr>Headings</vt:lpstr>
      </vt:variant>
      <vt:variant>
        <vt:i4>11</vt:i4>
      </vt:variant>
    </vt:vector>
  </HeadingPairs>
  <TitlesOfParts>
    <vt:vector size="26" baseType="lpstr">
      <vt:lpstr>L'odyssée littéraire</vt:lpstr>
      <vt:lpstr>Découvrir l’odyssée littéraire CM1</vt:lpstr>
      <vt:lpstr>Matériel : </vt:lpstr>
      <vt:lpstr>Organisation : collectif</vt:lpstr>
      <vt:lpstr>Matériel : </vt:lpstr>
      <vt:lpstr>Organisation : collectif, puis individuel</vt:lpstr>
      <vt:lpstr>Matériel : </vt:lpstr>
      <vt:lpstr>Organisation : individuel, puis collectif</vt:lpstr>
      <vt:lpstr>Matériel : </vt:lpstr>
      <vt:lpstr/>
      <vt:lpstr>Organisation : collectif, individuel</vt:lpstr>
      <vt:lpstr>Matériel : </vt:lpstr>
      <vt:lpstr>11, 19, 22, 16, 110</vt:lpstr>
      <vt:lpstr>Organisation : collectif, puis individuel</vt:lpstr>
      <vt:lpstr/>
      <vt:lpstr>Découvrir l’odyssée littéraire</vt:lpstr>
      <vt:lpstr>Matériel : </vt:lpstr>
      <vt:lpstr>Organisation : collectif</vt:lpstr>
      <vt:lpstr>Matériel : </vt:lpstr>
      <vt:lpstr>Organisation : collectif, puis individuel</vt:lpstr>
      <vt:lpstr>Matériel : </vt:lpstr>
      <vt:lpstr>Organisation : individuel, puis collectif</vt:lpstr>
      <vt:lpstr>Matériel : </vt:lpstr>
      <vt:lpstr>Organisation : collectif, individuel</vt:lpstr>
      <vt:lpstr>Matériel : 11, 19, 22, 211, 110</vt:lpstr>
      <vt:lpstr>Organisation : collectif, puis individuel</vt:lpstr>
    </vt:vector>
  </TitlesOfParts>
  <Company/>
  <LinksUpToDate>false</LinksUpToDate>
  <CharactersWithSpaces>8030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L'odyssée littéraire</dc:title>
  <dc:creator>Laurent Pelletier / Virginie Bonté</dc:creator>
  <cp:lastModifiedBy>Virginie Bonté</cp:lastModifiedBy>
  <cp:revision>80</cp:revision>
  <cp:lastPrinted>2011-09-17T11:25:00Z</cp:lastPrinted>
  <dcterms:created xsi:type="dcterms:W3CDTF">2011-08-11T09:18:00Z</dcterms:created>
  <dcterms:modified xsi:type="dcterms:W3CDTF">2011-09-17T12:21:00Z</dcterms:modified>
</cp:coreProperties>
</file>